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009" w:type="dxa"/>
        <w:tblCellSpacing w:w="0" w:type="dxa"/>
        <w:shd w:val="clear" w:color="auto" w:fill="FFFFFF"/>
        <w:tblCellMar>
          <w:left w:w="0" w:type="dxa"/>
          <w:right w:w="0" w:type="dxa"/>
        </w:tblCellMar>
        <w:tblLook w:val="04A0" w:firstRow="1" w:lastRow="0" w:firstColumn="1" w:lastColumn="0" w:noHBand="0" w:noVBand="1"/>
      </w:tblPr>
      <w:tblGrid>
        <w:gridCol w:w="9071"/>
      </w:tblGrid>
      <w:tr w:rsidR="000D3076" w:rsidRPr="00D85585" w14:paraId="4F6A8F36" w14:textId="77777777" w:rsidTr="000D3076">
        <w:trPr>
          <w:tblCellSpacing w:w="0" w:type="dxa"/>
        </w:trPr>
        <w:tc>
          <w:tcPr>
            <w:tcW w:w="6009" w:type="dxa"/>
            <w:shd w:val="clear" w:color="auto" w:fill="FFFFFF"/>
            <w:tcMar>
              <w:top w:w="0" w:type="dxa"/>
              <w:left w:w="108" w:type="dxa"/>
              <w:bottom w:w="0" w:type="dxa"/>
              <w:right w:w="108" w:type="dxa"/>
            </w:tcMar>
            <w:hideMark/>
          </w:tcPr>
          <w:tbl>
            <w:tblPr>
              <w:tblW w:w="9310" w:type="dxa"/>
              <w:jc w:val="center"/>
              <w:tblLook w:val="04A0" w:firstRow="1" w:lastRow="0" w:firstColumn="1" w:lastColumn="0" w:noHBand="0" w:noVBand="1"/>
            </w:tblPr>
            <w:tblGrid>
              <w:gridCol w:w="3593"/>
              <w:gridCol w:w="5717"/>
            </w:tblGrid>
            <w:tr w:rsidR="000D3076" w:rsidRPr="00D85585" w14:paraId="31A7298F" w14:textId="77777777">
              <w:trPr>
                <w:trHeight w:val="840"/>
                <w:jc w:val="center"/>
              </w:trPr>
              <w:tc>
                <w:tcPr>
                  <w:tcW w:w="3593" w:type="dxa"/>
                </w:tcPr>
                <w:p w14:paraId="6649D39E" w14:textId="77777777" w:rsidR="000D3076" w:rsidRPr="00D85585" w:rsidRDefault="000D3076">
                  <w:pPr>
                    <w:spacing w:after="0" w:line="240" w:lineRule="auto"/>
                    <w:ind w:right="-151"/>
                    <w:jc w:val="center"/>
                    <w:rPr>
                      <w:rFonts w:ascii="Times New Roman" w:hAnsi="Times New Roman" w:cs="Times New Roman"/>
                      <w:b/>
                      <w:color w:val="000000"/>
                      <w:kern w:val="2"/>
                      <w:sz w:val="26"/>
                      <w:szCs w:val="28"/>
                    </w:rPr>
                  </w:pPr>
                  <w:r w:rsidRPr="00D85585">
                    <w:rPr>
                      <w:rFonts w:ascii="Times New Roman" w:hAnsi="Times New Roman" w:cs="Times New Roman"/>
                      <w:b/>
                      <w:color w:val="000000"/>
                      <w:kern w:val="2"/>
                      <w:sz w:val="26"/>
                      <w:szCs w:val="28"/>
                    </w:rPr>
                    <w:t>ỦY BAN NHÂN DÂN</w:t>
                  </w:r>
                </w:p>
                <w:p w14:paraId="39485161" w14:textId="77777777" w:rsidR="000D3076" w:rsidRPr="00D85585" w:rsidRDefault="000D3076">
                  <w:pPr>
                    <w:spacing w:after="0" w:line="240" w:lineRule="auto"/>
                    <w:ind w:right="-151"/>
                    <w:jc w:val="center"/>
                    <w:rPr>
                      <w:rFonts w:ascii="Times New Roman" w:hAnsi="Times New Roman" w:cs="Times New Roman"/>
                      <w:b/>
                      <w:color w:val="000000"/>
                      <w:kern w:val="2"/>
                      <w:sz w:val="26"/>
                      <w:szCs w:val="28"/>
                    </w:rPr>
                  </w:pPr>
                  <w:r w:rsidRPr="00D85585">
                    <w:rPr>
                      <w:rFonts w:ascii="Times New Roman" w:hAnsi="Times New Roman" w:cs="Times New Roman"/>
                      <w:noProof/>
                      <w:kern w:val="2"/>
                    </w:rPr>
                    <mc:AlternateContent>
                      <mc:Choice Requires="wps">
                        <w:drawing>
                          <wp:anchor distT="4294967294" distB="4294967294" distL="114300" distR="114300" simplePos="0" relativeHeight="251659264" behindDoc="0" locked="0" layoutInCell="1" allowOverlap="1" wp14:anchorId="4EF1A353" wp14:editId="2713759B">
                            <wp:simplePos x="0" y="0"/>
                            <wp:positionH relativeFrom="column">
                              <wp:posOffset>760095</wp:posOffset>
                            </wp:positionH>
                            <wp:positionV relativeFrom="paragraph">
                              <wp:posOffset>221615</wp:posOffset>
                            </wp:positionV>
                            <wp:extent cx="647700" cy="0"/>
                            <wp:effectExtent l="0" t="0" r="19050" b="19050"/>
                            <wp:wrapNone/>
                            <wp:docPr id="1759857423" name="Straight Connector 1759857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3939FA" id="Straight Connector 175985742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85pt,17.45pt" to="110.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"/>
                        </w:pict>
                      </mc:Fallback>
                    </mc:AlternateContent>
                  </w:r>
                  <w:r w:rsidRPr="00D85585">
                    <w:rPr>
                      <w:rFonts w:ascii="Times New Roman" w:hAnsi="Times New Roman" w:cs="Times New Roman"/>
                      <w:b/>
                      <w:color w:val="000000"/>
                      <w:kern w:val="2"/>
                      <w:sz w:val="26"/>
                      <w:szCs w:val="28"/>
                    </w:rPr>
                    <w:t>TỈNH LẠNG SƠN</w:t>
                  </w:r>
                </w:p>
                <w:p w14:paraId="2666CF2E" w14:textId="77777777" w:rsidR="000D3076" w:rsidRPr="00D85585" w:rsidRDefault="000D3076">
                  <w:pPr>
                    <w:spacing w:after="0" w:line="240" w:lineRule="auto"/>
                    <w:jc w:val="both"/>
                    <w:rPr>
                      <w:rFonts w:ascii="Times New Roman" w:hAnsi="Times New Roman" w:cs="Times New Roman"/>
                      <w:b/>
                      <w:color w:val="000000"/>
                      <w:kern w:val="2"/>
                      <w:sz w:val="26"/>
                      <w:szCs w:val="26"/>
                    </w:rPr>
                  </w:pPr>
                </w:p>
              </w:tc>
              <w:tc>
                <w:tcPr>
                  <w:tcW w:w="5717" w:type="dxa"/>
                  <w:hideMark/>
                </w:tcPr>
                <w:p w14:paraId="5126E27D" w14:textId="77777777" w:rsidR="000D3076" w:rsidRPr="00D85585" w:rsidRDefault="000D3076">
                  <w:pPr>
                    <w:spacing w:after="0" w:line="240" w:lineRule="auto"/>
                    <w:jc w:val="center"/>
                    <w:rPr>
                      <w:rFonts w:ascii="Times New Roman" w:hAnsi="Times New Roman" w:cs="Times New Roman"/>
                      <w:b/>
                      <w:color w:val="000000"/>
                      <w:kern w:val="2"/>
                      <w:sz w:val="26"/>
                      <w:szCs w:val="26"/>
                    </w:rPr>
                  </w:pPr>
                  <w:r w:rsidRPr="00D85585">
                    <w:rPr>
                      <w:rFonts w:ascii="Times New Roman" w:hAnsi="Times New Roman" w:cs="Times New Roman"/>
                      <w:b/>
                      <w:color w:val="000000"/>
                      <w:kern w:val="2"/>
                      <w:sz w:val="26"/>
                      <w:szCs w:val="26"/>
                    </w:rPr>
                    <w:t>CỘNG HÒA XÃ HỘI CHỦ NGHĨA VIỆT NAM</w:t>
                  </w:r>
                </w:p>
                <w:p w14:paraId="5BCBB9E3" w14:textId="77777777" w:rsidR="000D3076" w:rsidRPr="00D85585" w:rsidRDefault="000D3076">
                  <w:pPr>
                    <w:spacing w:after="0" w:line="240" w:lineRule="auto"/>
                    <w:jc w:val="center"/>
                    <w:rPr>
                      <w:rFonts w:ascii="Times New Roman" w:hAnsi="Times New Roman" w:cs="Times New Roman"/>
                      <w:b/>
                      <w:color w:val="000000"/>
                      <w:kern w:val="2"/>
                      <w:sz w:val="28"/>
                      <w:szCs w:val="28"/>
                    </w:rPr>
                  </w:pPr>
                  <w:r w:rsidRPr="00D85585">
                    <w:rPr>
                      <w:rFonts w:ascii="Times New Roman" w:hAnsi="Times New Roman" w:cs="Times New Roman"/>
                      <w:noProof/>
                      <w:kern w:val="2"/>
                    </w:rPr>
                    <mc:AlternateContent>
                      <mc:Choice Requires="wps">
                        <w:drawing>
                          <wp:anchor distT="4294967293" distB="4294967293" distL="114300" distR="114300" simplePos="0" relativeHeight="251660288" behindDoc="0" locked="0" layoutInCell="1" allowOverlap="1" wp14:anchorId="3093759B" wp14:editId="24137AED">
                            <wp:simplePos x="0" y="0"/>
                            <wp:positionH relativeFrom="column">
                              <wp:posOffset>661670</wp:posOffset>
                            </wp:positionH>
                            <wp:positionV relativeFrom="paragraph">
                              <wp:posOffset>245110</wp:posOffset>
                            </wp:positionV>
                            <wp:extent cx="2176780" cy="0"/>
                            <wp:effectExtent l="0" t="0" r="33020" b="19050"/>
                            <wp:wrapNone/>
                            <wp:docPr id="376749884" name="Straight Arrow Connector 376749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67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FB6031C" id="_x0000_t32" coordsize="21600,21600" o:spt="32" o:oned="t" path="m,l21600,21600e" filled="f">
                            <v:path arrowok="t" fillok="f" o:connecttype="none"/>
                            <o:lock v:ext="edit" shapetype="t"/>
                          </v:shapetype>
                          <v:shape id="Straight Arrow Connector 376749884" o:spid="_x0000_s1026" type="#_x0000_t32" style="position:absolute;margin-left:52.1pt;margin-top:19.3pt;width:171.4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"/>
                        </w:pict>
                      </mc:Fallback>
                    </mc:AlternateContent>
                  </w:r>
                  <w:r w:rsidRPr="00D85585">
                    <w:rPr>
                      <w:rFonts w:ascii="Times New Roman" w:hAnsi="Times New Roman" w:cs="Times New Roman"/>
                      <w:b/>
                      <w:color w:val="000000"/>
                      <w:kern w:val="2"/>
                      <w:sz w:val="28"/>
                      <w:szCs w:val="28"/>
                    </w:rPr>
                    <w:t>Độc lập - Tự do - Hạnh phúc</w:t>
                  </w:r>
                </w:p>
              </w:tc>
            </w:tr>
            <w:tr w:rsidR="000D3076" w:rsidRPr="00D85585" w14:paraId="3A58987F" w14:textId="77777777">
              <w:trPr>
                <w:trHeight w:val="679"/>
                <w:jc w:val="center"/>
              </w:trPr>
              <w:tc>
                <w:tcPr>
                  <w:tcW w:w="3593" w:type="dxa"/>
                  <w:hideMark/>
                </w:tcPr>
                <w:p w14:paraId="74F22298" w14:textId="77777777" w:rsidR="000D3076" w:rsidRPr="00D85585" w:rsidRDefault="000D3076">
                  <w:pPr>
                    <w:spacing w:after="0" w:line="240" w:lineRule="auto"/>
                    <w:jc w:val="center"/>
                    <w:rPr>
                      <w:rFonts w:ascii="Times New Roman" w:hAnsi="Times New Roman" w:cs="Times New Roman"/>
                      <w:color w:val="000000"/>
                      <w:kern w:val="2"/>
                      <w:sz w:val="26"/>
                      <w:szCs w:val="26"/>
                    </w:rPr>
                  </w:pPr>
                  <w:r w:rsidRPr="00D85585">
                    <w:rPr>
                      <w:rFonts w:ascii="Times New Roman" w:hAnsi="Times New Roman" w:cs="Times New Roman"/>
                      <w:color w:val="000000"/>
                      <w:kern w:val="2"/>
                      <w:sz w:val="26"/>
                      <w:szCs w:val="26"/>
                    </w:rPr>
                    <w:t>Số:</w:t>
                  </w:r>
                  <w:r w:rsidRPr="00D85585">
                    <w:rPr>
                      <w:rFonts w:ascii="Times New Roman" w:hAnsi="Times New Roman" w:cs="Times New Roman"/>
                      <w:color w:val="000000"/>
                      <w:kern w:val="2"/>
                      <w:sz w:val="26"/>
                      <w:szCs w:val="26"/>
                      <w:lang w:val="vi-VN"/>
                    </w:rPr>
                    <w:t xml:space="preserve">  </w:t>
                  </w:r>
                  <w:r w:rsidRPr="00D85585">
                    <w:rPr>
                      <w:rFonts w:ascii="Times New Roman" w:hAnsi="Times New Roman" w:cs="Times New Roman"/>
                      <w:color w:val="000000"/>
                      <w:kern w:val="2"/>
                      <w:sz w:val="26"/>
                      <w:szCs w:val="26"/>
                    </w:rPr>
                    <w:t xml:space="preserve">  </w:t>
                  </w:r>
                  <w:r w:rsidR="00D85585">
                    <w:rPr>
                      <w:rFonts w:ascii="Times New Roman" w:hAnsi="Times New Roman" w:cs="Times New Roman"/>
                      <w:color w:val="000000"/>
                      <w:kern w:val="2"/>
                      <w:sz w:val="26"/>
                      <w:szCs w:val="26"/>
                      <w:lang w:val="vi-VN"/>
                    </w:rPr>
                    <w:t xml:space="preserve"> </w:t>
                  </w:r>
                  <w:r w:rsidRPr="00D85585">
                    <w:rPr>
                      <w:rFonts w:ascii="Times New Roman" w:hAnsi="Times New Roman" w:cs="Times New Roman"/>
                      <w:color w:val="000000"/>
                      <w:kern w:val="2"/>
                      <w:sz w:val="26"/>
                      <w:szCs w:val="26"/>
                    </w:rPr>
                    <w:t xml:space="preserve">     /KH-UBND</w:t>
                  </w:r>
                </w:p>
              </w:tc>
              <w:tc>
                <w:tcPr>
                  <w:tcW w:w="5717" w:type="dxa"/>
                  <w:hideMark/>
                </w:tcPr>
                <w:p w14:paraId="082624A6" w14:textId="77777777" w:rsidR="000D3076" w:rsidRPr="00D85585" w:rsidRDefault="000D3076">
                  <w:pPr>
                    <w:spacing w:after="0" w:line="240" w:lineRule="auto"/>
                    <w:jc w:val="center"/>
                    <w:rPr>
                      <w:rFonts w:ascii="Times New Roman" w:hAnsi="Times New Roman" w:cs="Times New Roman"/>
                      <w:b/>
                      <w:color w:val="000000"/>
                      <w:kern w:val="2"/>
                      <w:sz w:val="28"/>
                      <w:szCs w:val="28"/>
                    </w:rPr>
                  </w:pPr>
                  <w:r w:rsidRPr="00D85585">
                    <w:rPr>
                      <w:rFonts w:ascii="Times New Roman" w:hAnsi="Times New Roman" w:cs="Times New Roman"/>
                      <w:i/>
                      <w:color w:val="000000"/>
                      <w:kern w:val="2"/>
                      <w:sz w:val="28"/>
                      <w:szCs w:val="28"/>
                    </w:rPr>
                    <w:t xml:space="preserve">Lạng Sơn, ngày      tháng </w:t>
                  </w:r>
                  <w:r w:rsidRPr="00D85585">
                    <w:rPr>
                      <w:rFonts w:ascii="Times New Roman" w:hAnsi="Times New Roman" w:cs="Times New Roman"/>
                      <w:i/>
                      <w:color w:val="000000"/>
                      <w:kern w:val="2"/>
                      <w:sz w:val="28"/>
                      <w:szCs w:val="28"/>
                      <w:lang w:val="vi-VN"/>
                    </w:rPr>
                    <w:t xml:space="preserve">   </w:t>
                  </w:r>
                  <w:r w:rsidRPr="00D85585">
                    <w:rPr>
                      <w:rFonts w:ascii="Times New Roman" w:hAnsi="Times New Roman" w:cs="Times New Roman"/>
                      <w:i/>
                      <w:color w:val="000000"/>
                      <w:kern w:val="2"/>
                      <w:sz w:val="28"/>
                      <w:szCs w:val="28"/>
                    </w:rPr>
                    <w:t xml:space="preserve"> năm 2026</w:t>
                  </w:r>
                </w:p>
              </w:tc>
            </w:tr>
          </w:tbl>
          <w:p w14:paraId="73DF0FB5" w14:textId="77777777" w:rsidR="000D3076" w:rsidRPr="00D85585" w:rsidRDefault="000D3076">
            <w:pPr>
              <w:spacing w:before="120" w:after="120" w:line="234" w:lineRule="atLeast"/>
              <w:jc w:val="center"/>
              <w:rPr>
                <w:rFonts w:ascii="Times New Roman" w:eastAsia="Times New Roman" w:hAnsi="Times New Roman" w:cs="Times New Roman"/>
                <w:kern w:val="2"/>
                <w:sz w:val="28"/>
                <w:szCs w:val="28"/>
              </w:rPr>
            </w:pPr>
          </w:p>
        </w:tc>
      </w:tr>
    </w:tbl>
    <w:p w14:paraId="4604D938" w14:textId="77777777" w:rsidR="0027313B" w:rsidRPr="00D85585" w:rsidRDefault="0027313B" w:rsidP="0027313B">
      <w:pPr>
        <w:shd w:val="clear" w:color="auto" w:fill="FFFFFF"/>
        <w:spacing w:after="0" w:line="240" w:lineRule="auto"/>
        <w:rPr>
          <w:rFonts w:ascii="Times New Roman" w:eastAsia="Times New Roman" w:hAnsi="Times New Roman" w:cs="Times New Roman"/>
          <w:b/>
          <w:bCs/>
          <w:sz w:val="28"/>
          <w:szCs w:val="28"/>
          <w:lang w:val="vi-VN"/>
        </w:rPr>
      </w:pPr>
      <w:bookmarkStart w:id="0" w:name="loai_1"/>
      <w:r w:rsidRPr="00D85585">
        <w:rPr>
          <w:rFonts w:ascii="Times New Roman" w:eastAsia="Times New Roman" w:hAnsi="Times New Roman" w:cs="Times New Roman"/>
          <w:b/>
          <w:bCs/>
          <w:sz w:val="28"/>
          <w:szCs w:val="28"/>
          <w:lang w:val="vi-VN"/>
        </w:rPr>
        <w:t>( Dự thảo)</w:t>
      </w:r>
    </w:p>
    <w:p w14:paraId="430E0193" w14:textId="77777777" w:rsidR="000D3076" w:rsidRPr="00D85585" w:rsidRDefault="000D3076" w:rsidP="0027313B">
      <w:pPr>
        <w:shd w:val="clear" w:color="auto" w:fill="FFFFFF"/>
        <w:spacing w:after="0" w:line="240" w:lineRule="auto"/>
        <w:jc w:val="center"/>
        <w:rPr>
          <w:rFonts w:ascii="Times New Roman" w:eastAsia="Times New Roman" w:hAnsi="Times New Roman" w:cs="Times New Roman"/>
          <w:sz w:val="28"/>
          <w:szCs w:val="28"/>
        </w:rPr>
      </w:pPr>
      <w:r w:rsidRPr="00D85585">
        <w:rPr>
          <w:rFonts w:ascii="Times New Roman" w:eastAsia="Times New Roman" w:hAnsi="Times New Roman" w:cs="Times New Roman"/>
          <w:b/>
          <w:bCs/>
          <w:sz w:val="28"/>
          <w:szCs w:val="28"/>
        </w:rPr>
        <w:t>KẾ HOẠCH</w:t>
      </w:r>
    </w:p>
    <w:p w14:paraId="0B5F4224" w14:textId="77777777" w:rsidR="000D3076" w:rsidRPr="00D85585" w:rsidRDefault="000D3076" w:rsidP="000D3076">
      <w:pPr>
        <w:spacing w:after="0" w:line="240" w:lineRule="auto"/>
        <w:jc w:val="center"/>
        <w:rPr>
          <w:rFonts w:ascii="Times New Roman" w:hAnsi="Times New Roman" w:cs="Times New Roman"/>
          <w:sz w:val="28"/>
          <w:szCs w:val="28"/>
        </w:rPr>
      </w:pPr>
      <w:r w:rsidRPr="00D85585">
        <w:rPr>
          <w:rFonts w:ascii="Times New Roman" w:eastAsia="Times New Roman" w:hAnsi="Times New Roman" w:cs="Times New Roman"/>
          <w:b/>
          <w:bCs/>
          <w:sz w:val="28"/>
          <w:szCs w:val="28"/>
        </w:rPr>
        <w:t>Thực hiện khám sức khoẻ định kỳ, khám sàng lọc miễn phí cho người dân trên địa bàn tỉnh Lạng Sơn</w:t>
      </w:r>
    </w:p>
    <w:p w14:paraId="60791B78" w14:textId="77777777" w:rsidR="000D3076" w:rsidRPr="00D85585" w:rsidRDefault="000D3076" w:rsidP="000D3076">
      <w:pPr>
        <w:shd w:val="clear" w:color="auto" w:fill="FFFFFF"/>
        <w:spacing w:after="0" w:line="234" w:lineRule="atLeast"/>
        <w:jc w:val="center"/>
        <w:rPr>
          <w:rFonts w:ascii="Times New Roman" w:eastAsia="Times New Roman" w:hAnsi="Times New Roman" w:cs="Times New Roman"/>
          <w:b/>
          <w:bCs/>
          <w:sz w:val="28"/>
          <w:szCs w:val="28"/>
        </w:rPr>
      </w:pPr>
      <w:r w:rsidRPr="00D85585">
        <w:rPr>
          <w:rFonts w:ascii="Times New Roman" w:hAnsi="Times New Roman" w:cs="Times New Roman"/>
          <w:noProof/>
        </w:rPr>
        <mc:AlternateContent>
          <mc:Choice Requires="wps">
            <w:drawing>
              <wp:anchor distT="4294967294" distB="4294967294" distL="114300" distR="114300" simplePos="0" relativeHeight="251661312" behindDoc="0" locked="0" layoutInCell="1" allowOverlap="1" wp14:anchorId="1A5F91BE" wp14:editId="5F66EFFA">
                <wp:simplePos x="0" y="0"/>
                <wp:positionH relativeFrom="margin">
                  <wp:align>center</wp:align>
                </wp:positionH>
                <wp:positionV relativeFrom="paragraph">
                  <wp:posOffset>53975</wp:posOffset>
                </wp:positionV>
                <wp:extent cx="1647825" cy="0"/>
                <wp:effectExtent l="0" t="0" r="28575" b="19050"/>
                <wp:wrapNone/>
                <wp:docPr id="1668000392" name="Straight Arrow Connector 1668000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78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6B2F04A" id="Straight Arrow Connector 1668000392" o:spid="_x0000_s1026" type="#_x0000_t32" style="position:absolute;margin-left:0;margin-top:4.25pt;width:129.75pt;height:0;z-index:251661312;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">
                <w10:wrap anchorx="margin"/>
              </v:shape>
            </w:pict>
          </mc:Fallback>
        </mc:AlternateContent>
      </w:r>
    </w:p>
    <w:p w14:paraId="211FB3DF" w14:textId="77777777" w:rsidR="000D3076" w:rsidRPr="00D85585" w:rsidRDefault="000D3076" w:rsidP="00D85585">
      <w:pPr>
        <w:spacing w:before="60" w:after="0" w:line="240" w:lineRule="auto"/>
        <w:ind w:firstLine="851"/>
        <w:jc w:val="both"/>
        <w:rPr>
          <w:rFonts w:ascii="Times New Roman" w:hAnsi="Times New Roman" w:cs="Times New Roman"/>
          <w:bCs/>
          <w:iCs/>
          <w:spacing w:val="-4"/>
          <w:sz w:val="28"/>
          <w:szCs w:val="28"/>
        </w:rPr>
      </w:pPr>
      <w:bookmarkStart w:id="1" w:name="muc_1"/>
      <w:bookmarkEnd w:id="0"/>
      <w:r w:rsidRPr="00D85585">
        <w:rPr>
          <w:rFonts w:ascii="Times New Roman" w:hAnsi="Times New Roman" w:cs="Times New Roman"/>
          <w:bCs/>
          <w:iCs/>
          <w:spacing w:val="-4"/>
          <w:sz w:val="28"/>
          <w:szCs w:val="28"/>
        </w:rPr>
        <w:t>Căn cứ L</w:t>
      </w:r>
      <w:r w:rsidRPr="00D85585">
        <w:rPr>
          <w:rFonts w:ascii="Times New Roman" w:hAnsi="Times New Roman" w:cs="Times New Roman"/>
          <w:sz w:val="28"/>
          <w:szCs w:val="28"/>
        </w:rPr>
        <w:t>uật</w:t>
      </w:r>
      <w:r w:rsidRPr="00D85585">
        <w:rPr>
          <w:rFonts w:ascii="Times New Roman" w:hAnsi="Times New Roman" w:cs="Times New Roman"/>
          <w:spacing w:val="-1"/>
          <w:sz w:val="28"/>
          <w:szCs w:val="28"/>
        </w:rPr>
        <w:t xml:space="preserve"> </w:t>
      </w:r>
      <w:r w:rsidRPr="00D85585">
        <w:rPr>
          <w:rFonts w:ascii="Times New Roman" w:hAnsi="Times New Roman" w:cs="Times New Roman"/>
          <w:sz w:val="28"/>
          <w:szCs w:val="28"/>
        </w:rPr>
        <w:t>Khám</w:t>
      </w:r>
      <w:r w:rsidRPr="00D85585">
        <w:rPr>
          <w:rFonts w:ascii="Times New Roman" w:hAnsi="Times New Roman" w:cs="Times New Roman"/>
          <w:spacing w:val="-7"/>
          <w:sz w:val="28"/>
          <w:szCs w:val="28"/>
        </w:rPr>
        <w:t xml:space="preserve"> </w:t>
      </w:r>
      <w:r w:rsidRPr="00D85585">
        <w:rPr>
          <w:rFonts w:ascii="Times New Roman" w:hAnsi="Times New Roman" w:cs="Times New Roman"/>
          <w:sz w:val="28"/>
          <w:szCs w:val="28"/>
        </w:rPr>
        <w:t>bệnh,</w:t>
      </w:r>
      <w:r w:rsidRPr="00D85585">
        <w:rPr>
          <w:rFonts w:ascii="Times New Roman" w:hAnsi="Times New Roman" w:cs="Times New Roman"/>
          <w:spacing w:val="-3"/>
          <w:sz w:val="28"/>
          <w:szCs w:val="28"/>
        </w:rPr>
        <w:t xml:space="preserve"> </w:t>
      </w:r>
      <w:r w:rsidRPr="00D85585">
        <w:rPr>
          <w:rFonts w:ascii="Times New Roman" w:hAnsi="Times New Roman" w:cs="Times New Roman"/>
          <w:sz w:val="28"/>
          <w:szCs w:val="28"/>
        </w:rPr>
        <w:t>chữa</w:t>
      </w:r>
      <w:r w:rsidRPr="00D85585">
        <w:rPr>
          <w:rFonts w:ascii="Times New Roman" w:hAnsi="Times New Roman" w:cs="Times New Roman"/>
          <w:spacing w:val="-2"/>
          <w:sz w:val="28"/>
          <w:szCs w:val="28"/>
        </w:rPr>
        <w:t xml:space="preserve"> </w:t>
      </w:r>
      <w:r w:rsidRPr="00D85585">
        <w:rPr>
          <w:rFonts w:ascii="Times New Roman" w:hAnsi="Times New Roman" w:cs="Times New Roman"/>
          <w:sz w:val="28"/>
          <w:szCs w:val="28"/>
        </w:rPr>
        <w:t>bệnh</w:t>
      </w:r>
      <w:r w:rsidRPr="00D85585">
        <w:rPr>
          <w:rFonts w:ascii="Times New Roman" w:hAnsi="Times New Roman" w:cs="Times New Roman"/>
          <w:spacing w:val="-5"/>
          <w:sz w:val="28"/>
          <w:szCs w:val="28"/>
        </w:rPr>
        <w:t xml:space="preserve"> </w:t>
      </w:r>
      <w:r w:rsidRPr="00D85585">
        <w:rPr>
          <w:rFonts w:ascii="Times New Roman" w:hAnsi="Times New Roman" w:cs="Times New Roman"/>
          <w:sz w:val="28"/>
          <w:szCs w:val="28"/>
        </w:rPr>
        <w:t>ngày</w:t>
      </w:r>
      <w:r w:rsidRPr="00D85585">
        <w:rPr>
          <w:rFonts w:ascii="Times New Roman" w:hAnsi="Times New Roman" w:cs="Times New Roman"/>
          <w:spacing w:val="-5"/>
          <w:sz w:val="28"/>
          <w:szCs w:val="28"/>
        </w:rPr>
        <w:t xml:space="preserve"> </w:t>
      </w:r>
      <w:r w:rsidRPr="00D85585">
        <w:rPr>
          <w:rFonts w:ascii="Times New Roman" w:hAnsi="Times New Roman" w:cs="Times New Roman"/>
          <w:spacing w:val="-2"/>
          <w:sz w:val="28"/>
          <w:szCs w:val="28"/>
        </w:rPr>
        <w:t xml:space="preserve">09/01/2023; </w:t>
      </w:r>
      <w:r w:rsidRPr="00D85585">
        <w:rPr>
          <w:rFonts w:ascii="Times New Roman" w:hAnsi="Times New Roman" w:cs="Times New Roman"/>
          <w:bCs/>
          <w:iCs/>
          <w:spacing w:val="-4"/>
          <w:sz w:val="28"/>
          <w:szCs w:val="28"/>
        </w:rPr>
        <w:t>Luật phòng bệnh ngày 10/12/2025; Luật An toàn, vệ sinh lao động ngày 25/6/2015;</w:t>
      </w:r>
    </w:p>
    <w:p w14:paraId="58442D5B" w14:textId="77777777" w:rsidR="000D3076" w:rsidRPr="00351849" w:rsidRDefault="000D3076" w:rsidP="00D85585">
      <w:pPr>
        <w:spacing w:before="60" w:after="0" w:line="240" w:lineRule="auto"/>
        <w:ind w:firstLine="720"/>
        <w:jc w:val="both"/>
        <w:rPr>
          <w:rFonts w:ascii="Times New Roman" w:hAnsi="Times New Roman" w:cs="Times New Roman"/>
          <w:bCs/>
          <w:sz w:val="28"/>
          <w:szCs w:val="28"/>
          <w:lang w:val="vi-VN"/>
        </w:rPr>
      </w:pPr>
      <w:r w:rsidRPr="00D85585">
        <w:rPr>
          <w:rFonts w:ascii="Times New Roman" w:hAnsi="Times New Roman" w:cs="Times New Roman"/>
          <w:bCs/>
          <w:iCs/>
          <w:spacing w:val="-4"/>
          <w:sz w:val="28"/>
          <w:szCs w:val="28"/>
          <w:lang w:val="vi-VN"/>
        </w:rPr>
        <w:t xml:space="preserve">Căn cứ Nghị quyết </w:t>
      </w:r>
      <w:r w:rsidRPr="00D85585">
        <w:rPr>
          <w:rFonts w:ascii="Times New Roman" w:hAnsi="Times New Roman" w:cs="Times New Roman"/>
          <w:bCs/>
          <w:iCs/>
          <w:spacing w:val="-4"/>
          <w:sz w:val="28"/>
          <w:szCs w:val="28"/>
        </w:rPr>
        <w:t xml:space="preserve">số </w:t>
      </w:r>
      <w:r w:rsidRPr="00D85585">
        <w:rPr>
          <w:rFonts w:ascii="Times New Roman" w:hAnsi="Times New Roman" w:cs="Times New Roman"/>
          <w:bCs/>
          <w:iCs/>
          <w:spacing w:val="-4"/>
          <w:sz w:val="28"/>
          <w:szCs w:val="28"/>
          <w:lang w:val="vi-VN"/>
        </w:rPr>
        <w:t>72-NQ/TW ngày 09</w:t>
      </w:r>
      <w:r w:rsidRPr="00D85585">
        <w:rPr>
          <w:rFonts w:ascii="Times New Roman" w:hAnsi="Times New Roman" w:cs="Times New Roman"/>
          <w:bCs/>
          <w:iCs/>
          <w:spacing w:val="-4"/>
          <w:sz w:val="28"/>
          <w:szCs w:val="28"/>
        </w:rPr>
        <w:t>/</w:t>
      </w:r>
      <w:r w:rsidRPr="00D85585">
        <w:rPr>
          <w:rFonts w:ascii="Times New Roman" w:hAnsi="Times New Roman" w:cs="Times New Roman"/>
          <w:bCs/>
          <w:iCs/>
          <w:spacing w:val="-4"/>
          <w:sz w:val="28"/>
          <w:szCs w:val="28"/>
          <w:lang w:val="vi-VN"/>
        </w:rPr>
        <w:t>9</w:t>
      </w:r>
      <w:r w:rsidRPr="00D85585">
        <w:rPr>
          <w:rFonts w:ascii="Times New Roman" w:hAnsi="Times New Roman" w:cs="Times New Roman"/>
          <w:bCs/>
          <w:iCs/>
          <w:spacing w:val="-4"/>
          <w:sz w:val="28"/>
          <w:szCs w:val="28"/>
        </w:rPr>
        <w:t>/</w:t>
      </w:r>
      <w:r w:rsidRPr="00D85585">
        <w:rPr>
          <w:rFonts w:ascii="Times New Roman" w:hAnsi="Times New Roman" w:cs="Times New Roman"/>
          <w:bCs/>
          <w:iCs/>
          <w:spacing w:val="-4"/>
          <w:sz w:val="28"/>
          <w:szCs w:val="28"/>
          <w:lang w:val="vi-VN"/>
        </w:rPr>
        <w:t xml:space="preserve">2025 của Bộ Chính trị về một số giải pháp đột phá, tăng cường bảo vệ, chăm sóc và nâng cao sức khoẻ </w:t>
      </w:r>
      <w:r w:rsidRPr="00D85585">
        <w:rPr>
          <w:rFonts w:ascii="Times New Roman" w:hAnsi="Times New Roman" w:cs="Times New Roman"/>
          <w:bCs/>
          <w:iCs/>
          <w:spacing w:val="-4"/>
          <w:sz w:val="28"/>
          <w:szCs w:val="28"/>
        </w:rPr>
        <w:t>N</w:t>
      </w:r>
      <w:r w:rsidRPr="00D85585">
        <w:rPr>
          <w:rFonts w:ascii="Times New Roman" w:hAnsi="Times New Roman" w:cs="Times New Roman"/>
          <w:bCs/>
          <w:iCs/>
          <w:spacing w:val="-4"/>
          <w:sz w:val="28"/>
          <w:szCs w:val="28"/>
          <w:lang w:val="vi-VN"/>
        </w:rPr>
        <w:t xml:space="preserve">hân dân; </w:t>
      </w:r>
      <w:r w:rsidRPr="00D85585">
        <w:rPr>
          <w:rFonts w:ascii="Times New Roman" w:hAnsi="Times New Roman" w:cs="Times New Roman"/>
          <w:bCs/>
          <w:sz w:val="28"/>
          <w:szCs w:val="28"/>
          <w:lang w:val="vi-VN"/>
        </w:rPr>
        <w:t>Nghị quyết 282/NQ-CP ngày 15</w:t>
      </w:r>
      <w:r w:rsidRPr="00D85585">
        <w:rPr>
          <w:rFonts w:ascii="Times New Roman" w:hAnsi="Times New Roman" w:cs="Times New Roman"/>
          <w:bCs/>
          <w:sz w:val="28"/>
          <w:szCs w:val="28"/>
        </w:rPr>
        <w:t>/</w:t>
      </w:r>
      <w:r w:rsidRPr="00D85585">
        <w:rPr>
          <w:rFonts w:ascii="Times New Roman" w:hAnsi="Times New Roman" w:cs="Times New Roman"/>
          <w:bCs/>
          <w:sz w:val="28"/>
          <w:szCs w:val="28"/>
          <w:lang w:val="vi-VN"/>
        </w:rPr>
        <w:t>9</w:t>
      </w:r>
      <w:r w:rsidRPr="00D85585">
        <w:rPr>
          <w:rFonts w:ascii="Times New Roman" w:hAnsi="Times New Roman" w:cs="Times New Roman"/>
          <w:bCs/>
          <w:sz w:val="28"/>
          <w:szCs w:val="28"/>
        </w:rPr>
        <w:t>/</w:t>
      </w:r>
      <w:r w:rsidRPr="00D85585">
        <w:rPr>
          <w:rFonts w:ascii="Times New Roman" w:hAnsi="Times New Roman" w:cs="Times New Roman"/>
          <w:bCs/>
          <w:sz w:val="28"/>
          <w:szCs w:val="28"/>
          <w:lang w:val="vi-VN"/>
        </w:rPr>
        <w:t>2025 của Chính phủ ban hành Chương trình hành động của Chính phủ thực hiện Nghị quyết số 72-NQ/TW ngày 09</w:t>
      </w:r>
      <w:r w:rsidRPr="00D85585">
        <w:rPr>
          <w:rFonts w:ascii="Times New Roman" w:hAnsi="Times New Roman" w:cs="Times New Roman"/>
          <w:bCs/>
          <w:sz w:val="28"/>
          <w:szCs w:val="28"/>
        </w:rPr>
        <w:t>/</w:t>
      </w:r>
      <w:r w:rsidRPr="00D85585">
        <w:rPr>
          <w:rFonts w:ascii="Times New Roman" w:hAnsi="Times New Roman" w:cs="Times New Roman"/>
          <w:bCs/>
          <w:sz w:val="28"/>
          <w:szCs w:val="28"/>
          <w:lang w:val="vi-VN"/>
        </w:rPr>
        <w:t>9</w:t>
      </w:r>
      <w:r w:rsidRPr="00D85585">
        <w:rPr>
          <w:rFonts w:ascii="Times New Roman" w:hAnsi="Times New Roman" w:cs="Times New Roman"/>
          <w:bCs/>
          <w:sz w:val="28"/>
          <w:szCs w:val="28"/>
        </w:rPr>
        <w:t>/</w:t>
      </w:r>
      <w:r w:rsidRPr="00D85585">
        <w:rPr>
          <w:rFonts w:ascii="Times New Roman" w:hAnsi="Times New Roman" w:cs="Times New Roman"/>
          <w:bCs/>
          <w:sz w:val="28"/>
          <w:szCs w:val="28"/>
          <w:lang w:val="vi-VN"/>
        </w:rPr>
        <w:t>2025 của Bộ Chính trị về một số giải pháp đột phá, tăng cường bảo vệ, chăm sóc và nâng cao sức khỏe Nhân dân</w:t>
      </w:r>
      <w:r w:rsidRPr="00D85585">
        <w:rPr>
          <w:rFonts w:ascii="Times New Roman" w:hAnsi="Times New Roman" w:cs="Times New Roman"/>
          <w:bCs/>
          <w:sz w:val="28"/>
          <w:szCs w:val="28"/>
        </w:rPr>
        <w:t xml:space="preserve">; </w:t>
      </w:r>
      <w:r w:rsidR="00351849" w:rsidRPr="00351849">
        <w:rPr>
          <w:rFonts w:ascii="Times New Roman" w:hAnsi="Times New Roman" w:cs="Times New Roman"/>
          <w:bCs/>
          <w:sz w:val="28"/>
          <w:szCs w:val="28"/>
          <w:lang w:val="vi-VN"/>
        </w:rPr>
        <w:t>Kế hoạch số 81/KH-UBND ngày 10/3/2026 của UBND tỉnh thực hiện Kế hoạch hành động số 11-KH/TU, ngày 31/12/2025 của Ban Thường vụ Tỉnh ủy thực hiện Nghị quyết số 72/NQ-TW, ngày 09/9/2025 của Bộ Chính trị về một số giải pháp đột phá, tăng cường bảo vệ, chăm sóc và nâng cao sức khỏe Nhân dân</w:t>
      </w:r>
      <w:r w:rsidR="00351849">
        <w:rPr>
          <w:rFonts w:ascii="Times New Roman" w:hAnsi="Times New Roman" w:cs="Times New Roman"/>
          <w:bCs/>
          <w:sz w:val="28"/>
          <w:szCs w:val="28"/>
          <w:lang w:val="vi-VN"/>
        </w:rPr>
        <w:t>;</w:t>
      </w:r>
    </w:p>
    <w:p w14:paraId="4A8CD081"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rPr>
        <w:t>Thực hiện Chỉ thị số 17/CT-TTg ngày 06</w:t>
      </w:r>
      <w:r w:rsidR="0027313B" w:rsidRPr="00D85585">
        <w:rPr>
          <w:rFonts w:ascii="Times New Roman" w:eastAsia="Times New Roman" w:hAnsi="Times New Roman" w:cs="Times New Roman"/>
          <w:sz w:val="28"/>
          <w:szCs w:val="28"/>
          <w:lang w:val="vi-VN"/>
        </w:rPr>
        <w:t>/</w:t>
      </w:r>
      <w:r w:rsidRPr="00D85585">
        <w:rPr>
          <w:rFonts w:ascii="Times New Roman" w:eastAsia="Times New Roman" w:hAnsi="Times New Roman" w:cs="Times New Roman"/>
          <w:sz w:val="28"/>
          <w:szCs w:val="28"/>
        </w:rPr>
        <w:t>5</w:t>
      </w:r>
      <w:r w:rsidR="0027313B" w:rsidRPr="00D85585">
        <w:rPr>
          <w:rFonts w:ascii="Times New Roman" w:eastAsia="Times New Roman" w:hAnsi="Times New Roman" w:cs="Times New Roman"/>
          <w:sz w:val="28"/>
          <w:szCs w:val="28"/>
          <w:lang w:val="vi-VN"/>
        </w:rPr>
        <w:t>/</w:t>
      </w:r>
      <w:r w:rsidRPr="00D85585">
        <w:rPr>
          <w:rFonts w:ascii="Times New Roman" w:eastAsia="Times New Roman" w:hAnsi="Times New Roman" w:cs="Times New Roman"/>
          <w:sz w:val="28"/>
          <w:szCs w:val="28"/>
        </w:rPr>
        <w:t xml:space="preserve">2026 của Thủ tướng Chính phủ về việc tổ chức khám sức khoẻ định kỳ hoặc khám sàng lọc miễn phí cho người dân </w:t>
      </w:r>
      <w:r w:rsidRPr="00D85585">
        <w:rPr>
          <w:rFonts w:ascii="Times New Roman" w:eastAsia="Times New Roman" w:hAnsi="Times New Roman" w:cs="Times New Roman"/>
          <w:i/>
          <w:sz w:val="28"/>
          <w:szCs w:val="28"/>
        </w:rPr>
        <w:t>(sau đây gọi là Chỉ thị số 17/CT-TTg)</w:t>
      </w:r>
      <w:r w:rsidRPr="00D85585">
        <w:rPr>
          <w:rFonts w:ascii="Times New Roman" w:eastAsia="Times New Roman" w:hAnsi="Times New Roman" w:cs="Times New Roman"/>
          <w:sz w:val="28"/>
          <w:szCs w:val="28"/>
        </w:rPr>
        <w:t>; Quyết định số 1272/QĐ-BYT ngày 06</w:t>
      </w:r>
      <w:r w:rsidRPr="00D85585">
        <w:rPr>
          <w:rFonts w:ascii="Times New Roman" w:eastAsia="Times New Roman" w:hAnsi="Times New Roman" w:cs="Times New Roman"/>
          <w:sz w:val="28"/>
          <w:szCs w:val="28"/>
          <w:lang w:val="vi-VN"/>
        </w:rPr>
        <w:t>/</w:t>
      </w:r>
      <w:r w:rsidRPr="00D85585">
        <w:rPr>
          <w:rFonts w:ascii="Times New Roman" w:eastAsia="Times New Roman" w:hAnsi="Times New Roman" w:cs="Times New Roman"/>
          <w:sz w:val="28"/>
          <w:szCs w:val="28"/>
        </w:rPr>
        <w:t>5</w:t>
      </w:r>
      <w:r w:rsidRPr="00D85585">
        <w:rPr>
          <w:rFonts w:ascii="Times New Roman" w:eastAsia="Times New Roman" w:hAnsi="Times New Roman" w:cs="Times New Roman"/>
          <w:sz w:val="28"/>
          <w:szCs w:val="28"/>
          <w:lang w:val="vi-VN"/>
        </w:rPr>
        <w:t>/</w:t>
      </w:r>
      <w:r w:rsidRPr="00D85585">
        <w:rPr>
          <w:rFonts w:ascii="Times New Roman" w:eastAsia="Times New Roman" w:hAnsi="Times New Roman" w:cs="Times New Roman"/>
          <w:sz w:val="28"/>
          <w:szCs w:val="28"/>
        </w:rPr>
        <w:t xml:space="preserve">2026 của Bộ Y tế phê duyệt Kế hoạch triển khai nhiệm vụ khám sức khoẻ định kỳ hoặc khám sàng lọc miễn phí ít nhất mỗi năm một lần cho người dân </w:t>
      </w:r>
      <w:r w:rsidRPr="00D85585">
        <w:rPr>
          <w:rFonts w:ascii="Times New Roman" w:eastAsia="Times New Roman" w:hAnsi="Times New Roman" w:cs="Times New Roman"/>
          <w:i/>
          <w:sz w:val="28"/>
          <w:szCs w:val="28"/>
        </w:rPr>
        <w:t>(sau đây gọi là Quyết định số 1272/QĐ-BYT)</w:t>
      </w:r>
      <w:r w:rsidRPr="00D85585">
        <w:rPr>
          <w:rFonts w:ascii="Times New Roman" w:eastAsia="Times New Roman" w:hAnsi="Times New Roman" w:cs="Times New Roman"/>
          <w:sz w:val="28"/>
          <w:szCs w:val="28"/>
        </w:rPr>
        <w:t xml:space="preserve">; hướng dẫn </w:t>
      </w:r>
      <w:r w:rsidR="00D50E7F" w:rsidRPr="00D85585">
        <w:rPr>
          <w:rFonts w:ascii="Times New Roman" w:eastAsia="Times New Roman" w:hAnsi="Times New Roman" w:cs="Times New Roman"/>
          <w:sz w:val="28"/>
          <w:szCs w:val="28"/>
          <w:lang w:val="vi-VN"/>
        </w:rPr>
        <w:t>số 3401/BYT-KCB ngày 12/5/2026</w:t>
      </w:r>
      <w:r w:rsidRPr="00D85585">
        <w:rPr>
          <w:rFonts w:ascii="Times New Roman" w:eastAsia="Times New Roman" w:hAnsi="Times New Roman" w:cs="Times New Roman"/>
          <w:sz w:val="28"/>
          <w:szCs w:val="28"/>
          <w:lang w:val="vi-VN"/>
        </w:rPr>
        <w:t xml:space="preserve"> của Bộ Y tế hướng dẫn </w:t>
      </w:r>
      <w:r w:rsidRPr="00D85585">
        <w:rPr>
          <w:rFonts w:ascii="Times New Roman" w:eastAsia="Times New Roman" w:hAnsi="Times New Roman" w:cs="Times New Roman"/>
          <w:sz w:val="28"/>
          <w:szCs w:val="28"/>
        </w:rPr>
        <w:t>nội dung chuyên môn khám sức khoẻ định kỳ cho người dân</w:t>
      </w:r>
      <w:r w:rsidRPr="00D85585">
        <w:rPr>
          <w:rFonts w:ascii="Times New Roman" w:eastAsia="Times New Roman" w:hAnsi="Times New Roman" w:cs="Times New Roman"/>
          <w:sz w:val="28"/>
          <w:szCs w:val="28"/>
          <w:lang w:val="vi-VN"/>
        </w:rPr>
        <w:t xml:space="preserve">, </w:t>
      </w:r>
      <w:r w:rsidRPr="00D85585">
        <w:rPr>
          <w:rFonts w:ascii="Times New Roman" w:eastAsia="Times New Roman" w:hAnsi="Times New Roman" w:cs="Times New Roman"/>
          <w:sz w:val="28"/>
          <w:szCs w:val="28"/>
        </w:rPr>
        <w:t>Ủy ban nhân dân tỉnh Lạng Sơn xây dựng Kế hoạch triển khai thực hiện như sau:</w:t>
      </w:r>
    </w:p>
    <w:bookmarkEnd w:id="1"/>
    <w:p w14:paraId="1727B38A" w14:textId="77777777" w:rsidR="000D3076" w:rsidRPr="00D85585" w:rsidRDefault="000D3076" w:rsidP="00D85585">
      <w:pPr>
        <w:spacing w:before="60" w:after="0" w:line="240" w:lineRule="auto"/>
        <w:ind w:firstLine="851"/>
        <w:jc w:val="both"/>
        <w:rPr>
          <w:rFonts w:ascii="Times New Roman" w:eastAsia="Calibri" w:hAnsi="Times New Roman" w:cs="Times New Roman"/>
          <w:b/>
          <w:bCs/>
          <w:iCs/>
          <w:sz w:val="28"/>
          <w:szCs w:val="28"/>
          <w:lang w:val="vi-VN" w:bidi="th-TH"/>
        </w:rPr>
      </w:pPr>
      <w:r w:rsidRPr="00D85585">
        <w:rPr>
          <w:rFonts w:ascii="Times New Roman" w:hAnsi="Times New Roman" w:cs="Times New Roman"/>
          <w:b/>
          <w:bCs/>
          <w:sz w:val="28"/>
          <w:szCs w:val="28"/>
        </w:rPr>
        <w:t xml:space="preserve">I. </w:t>
      </w:r>
      <w:r w:rsidRPr="00D85585">
        <w:rPr>
          <w:rFonts w:ascii="Times New Roman" w:eastAsia="Calibri" w:hAnsi="Times New Roman" w:cs="Times New Roman"/>
          <w:b/>
          <w:bCs/>
          <w:iCs/>
          <w:sz w:val="28"/>
          <w:szCs w:val="28"/>
          <w:lang w:bidi="th-TH"/>
        </w:rPr>
        <w:t>MỤC ĐÍCH, YÊU CẦU</w:t>
      </w:r>
      <w:r w:rsidRPr="00D85585">
        <w:rPr>
          <w:rFonts w:ascii="Times New Roman" w:eastAsia="Calibri" w:hAnsi="Times New Roman" w:cs="Times New Roman"/>
          <w:b/>
          <w:bCs/>
          <w:iCs/>
          <w:sz w:val="28"/>
          <w:szCs w:val="28"/>
          <w:lang w:val="vi-VN" w:bidi="th-TH"/>
        </w:rPr>
        <w:t xml:space="preserve"> </w:t>
      </w:r>
    </w:p>
    <w:p w14:paraId="691F8454" w14:textId="5F174513" w:rsidR="000D3076" w:rsidRPr="000C0459"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Calibri" w:hAnsi="Times New Roman" w:cs="Times New Roman"/>
          <w:b/>
          <w:iCs/>
          <w:spacing w:val="6"/>
          <w:sz w:val="28"/>
          <w:szCs w:val="28"/>
          <w:lang w:bidi="th-TH"/>
        </w:rPr>
        <w:t xml:space="preserve">1. </w:t>
      </w:r>
      <w:r w:rsidRPr="000C0459">
        <w:rPr>
          <w:rFonts w:ascii="Times New Roman" w:eastAsia="Times New Roman" w:hAnsi="Times New Roman" w:cs="Times New Roman"/>
          <w:sz w:val="28"/>
          <w:szCs w:val="28"/>
        </w:rPr>
        <w:t>Đảm bảo 100% người dân trên địa bàn tỉnh được khám sức khỏe định kỳ</w:t>
      </w:r>
      <w:r w:rsidR="001055B4">
        <w:rPr>
          <w:rFonts w:ascii="Times New Roman" w:eastAsia="Times New Roman" w:hAnsi="Times New Roman" w:cs="Times New Roman"/>
          <w:sz w:val="28"/>
          <w:szCs w:val="28"/>
        </w:rPr>
        <w:t>,</w:t>
      </w:r>
      <w:r w:rsidRPr="000C0459">
        <w:rPr>
          <w:rFonts w:ascii="Times New Roman" w:eastAsia="Times New Roman" w:hAnsi="Times New Roman" w:cs="Times New Roman"/>
          <w:sz w:val="28"/>
          <w:szCs w:val="28"/>
        </w:rPr>
        <w:t xml:space="preserve"> khám sàng lọc miễn phí để chủ động phát hiện, dự phòng và điều trị bệnh sớm cho người dân, giảm gánh nặng bệnh tật và chi phí y tế; tạo cơ sở dữ liệu quản lý sức khỏe quốc gia để quản lý sức khỏe theo vòng đời góp phần thực hiện mục tiêu đề ra tại Nghị quyết số 72-NQ/TW của Bộ Chính trị về một số giải pháp đột phá, tăng cường bảo vệ, chăm sóc và nâng cao sức khỏe Nhân dân để mỗi người dân được bảo vệ, chăm sóc, nâng cao sức khỏe toàn diện, liên tục theo vòng đời.</w:t>
      </w:r>
    </w:p>
    <w:p w14:paraId="79248A7D" w14:textId="3F320961" w:rsidR="000D3076" w:rsidRPr="000C0459"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Calibri" w:hAnsi="Times New Roman" w:cs="Times New Roman"/>
          <w:b/>
          <w:iCs/>
          <w:sz w:val="28"/>
          <w:szCs w:val="28"/>
          <w:lang w:bidi="th-TH"/>
        </w:rPr>
        <w:t xml:space="preserve">2. </w:t>
      </w:r>
      <w:r w:rsidRPr="000C0459">
        <w:rPr>
          <w:rFonts w:ascii="Times New Roman" w:eastAsia="Times New Roman" w:hAnsi="Times New Roman" w:cs="Times New Roman"/>
          <w:sz w:val="28"/>
          <w:szCs w:val="28"/>
        </w:rPr>
        <w:t xml:space="preserve">Xác định rõ nhiệm vụ cụ thể của các cơ quan, đơn vị, địa phương trong quá trình tổ chức triển khai, </w:t>
      </w:r>
      <w:r w:rsidR="001055B4" w:rsidRPr="000C0459">
        <w:rPr>
          <w:rFonts w:ascii="Times New Roman" w:eastAsia="Times New Roman" w:hAnsi="Times New Roman" w:cs="Times New Roman"/>
          <w:sz w:val="28"/>
          <w:szCs w:val="28"/>
        </w:rPr>
        <w:t xml:space="preserve">phối hợp, </w:t>
      </w:r>
      <w:r w:rsidRPr="000C0459">
        <w:rPr>
          <w:rFonts w:ascii="Times New Roman" w:eastAsia="Times New Roman" w:hAnsi="Times New Roman" w:cs="Times New Roman"/>
          <w:sz w:val="28"/>
          <w:szCs w:val="28"/>
        </w:rPr>
        <w:t>kiểm tra, giám sát và đánh giá kết quả thực hiện Kế hoạch.</w:t>
      </w:r>
    </w:p>
    <w:p w14:paraId="09E1E6E8" w14:textId="77777777" w:rsidR="000D3076" w:rsidRPr="00D85585" w:rsidRDefault="000D3076" w:rsidP="00D85585">
      <w:pPr>
        <w:spacing w:before="60" w:after="0" w:line="240" w:lineRule="auto"/>
        <w:ind w:firstLine="851"/>
        <w:jc w:val="both"/>
        <w:rPr>
          <w:rFonts w:ascii="Times New Roman" w:hAnsi="Times New Roman" w:cs="Times New Roman"/>
          <w:sz w:val="28"/>
          <w:szCs w:val="28"/>
          <w:lang w:val="vi-VN"/>
        </w:rPr>
      </w:pPr>
      <w:r w:rsidRPr="00D85585">
        <w:rPr>
          <w:rFonts w:ascii="Times New Roman" w:hAnsi="Times New Roman" w:cs="Times New Roman"/>
          <w:b/>
          <w:bCs/>
          <w:sz w:val="28"/>
          <w:szCs w:val="28"/>
          <w:shd w:val="clear" w:color="auto" w:fill="FFFFFF"/>
        </w:rPr>
        <w:t>3.</w:t>
      </w:r>
      <w:r w:rsidRPr="00D85585">
        <w:rPr>
          <w:rFonts w:ascii="Times New Roman" w:hAnsi="Times New Roman" w:cs="Times New Roman"/>
          <w:sz w:val="28"/>
          <w:szCs w:val="28"/>
          <w:shd w:val="clear" w:color="auto" w:fill="FFFFFF"/>
        </w:rPr>
        <w:t xml:space="preserve"> </w:t>
      </w:r>
      <w:r w:rsidRPr="00D85585">
        <w:rPr>
          <w:rStyle w:val="fontstyle01"/>
          <w:lang w:val="vi-VN"/>
        </w:rPr>
        <w:t>Đảm bảo liên thông dữ liệu khám sức kh</w:t>
      </w:r>
      <w:r w:rsidRPr="00D85585">
        <w:rPr>
          <w:rStyle w:val="fontstyle01"/>
        </w:rPr>
        <w:t>ỏe</w:t>
      </w:r>
      <w:r w:rsidRPr="00D85585">
        <w:rPr>
          <w:rStyle w:val="fontstyle01"/>
          <w:lang w:val="vi-VN"/>
        </w:rPr>
        <w:t xml:space="preserve"> định kỳ với</w:t>
      </w:r>
      <w:r w:rsidRPr="00D85585">
        <w:rPr>
          <w:rStyle w:val="fontstyle01"/>
        </w:rPr>
        <w:t>: C</w:t>
      </w:r>
      <w:r w:rsidRPr="00D85585">
        <w:rPr>
          <w:rStyle w:val="fontstyle01"/>
          <w:lang w:val="vi-VN"/>
        </w:rPr>
        <w:t>ơ sở dữ liệu (CSDL) khám sức khỏe</w:t>
      </w:r>
      <w:r w:rsidRPr="00D85585">
        <w:rPr>
          <w:rStyle w:val="fontstyle01"/>
        </w:rPr>
        <w:t>; h</w:t>
      </w:r>
      <w:r w:rsidRPr="00D85585">
        <w:rPr>
          <w:rStyle w:val="fontstyle01"/>
          <w:lang w:val="vi-VN"/>
        </w:rPr>
        <w:t xml:space="preserve">ệ thống thông tin về quản lý hoạt động khám bệnh, chữa </w:t>
      </w:r>
      <w:r w:rsidRPr="00D85585">
        <w:rPr>
          <w:rStyle w:val="fontstyle01"/>
          <w:lang w:val="vi-VN"/>
        </w:rPr>
        <w:lastRenderedPageBreak/>
        <w:t>bệnh</w:t>
      </w:r>
      <w:r w:rsidRPr="00D85585">
        <w:rPr>
          <w:rStyle w:val="fontstyle01"/>
        </w:rPr>
        <w:t>; c</w:t>
      </w:r>
      <w:r w:rsidRPr="00D85585">
        <w:rPr>
          <w:rStyle w:val="fontstyle01"/>
          <w:lang w:val="vi-VN"/>
        </w:rPr>
        <w:t>ơ sở dữ liệu quốc gia về y tế</w:t>
      </w:r>
      <w:r w:rsidRPr="00D85585">
        <w:rPr>
          <w:rStyle w:val="fontstyle01"/>
        </w:rPr>
        <w:t>; C</w:t>
      </w:r>
      <w:r w:rsidRPr="00D85585">
        <w:rPr>
          <w:rStyle w:val="fontstyle01"/>
          <w:lang w:val="vi-VN"/>
        </w:rPr>
        <w:t>ổng tiếp nhận dữ liệu thuộc Hệ thống thông tin giám định bảo hiểm y tế</w:t>
      </w:r>
      <w:r w:rsidRPr="00D85585">
        <w:rPr>
          <w:rStyle w:val="fontstyle01"/>
        </w:rPr>
        <w:t xml:space="preserve">. Đồng thời, </w:t>
      </w:r>
      <w:r w:rsidRPr="00D85585">
        <w:rPr>
          <w:rStyle w:val="fontstyle01"/>
          <w:lang w:val="vi-VN"/>
        </w:rPr>
        <w:t xml:space="preserve">bảo đảm </w:t>
      </w:r>
      <w:r w:rsidRPr="00D85585">
        <w:rPr>
          <w:rStyle w:val="fontstyle01"/>
        </w:rPr>
        <w:t xml:space="preserve">đồng bộ, </w:t>
      </w:r>
      <w:r w:rsidRPr="00D85585">
        <w:rPr>
          <w:rStyle w:val="fontstyle01"/>
          <w:lang w:val="vi-VN"/>
        </w:rPr>
        <w:t>thống nhất</w:t>
      </w:r>
      <w:r w:rsidRPr="00D85585">
        <w:rPr>
          <w:rStyle w:val="fontstyle01"/>
        </w:rPr>
        <w:t xml:space="preserve"> với việc</w:t>
      </w:r>
      <w:r w:rsidRPr="00D85585">
        <w:rPr>
          <w:rStyle w:val="fontstyle01"/>
          <w:lang w:val="vi-VN"/>
        </w:rPr>
        <w:t xml:space="preserve"> lập sổ sức khoẻ điện tử tích hợp trên ứng dụng VNeID.</w:t>
      </w:r>
      <w:r w:rsidRPr="00D85585">
        <w:rPr>
          <w:rFonts w:ascii="Times New Roman" w:hAnsi="Times New Roman" w:cs="Times New Roman"/>
          <w:sz w:val="28"/>
          <w:szCs w:val="28"/>
          <w:lang w:val="vi-VN"/>
        </w:rPr>
        <w:t xml:space="preserve"> </w:t>
      </w:r>
    </w:p>
    <w:p w14:paraId="3A6411BF" w14:textId="77777777" w:rsidR="000D3076" w:rsidRPr="00D85585" w:rsidRDefault="000D3076" w:rsidP="00D85585">
      <w:pPr>
        <w:spacing w:before="60" w:after="0" w:line="240" w:lineRule="auto"/>
        <w:ind w:firstLine="720"/>
        <w:jc w:val="both"/>
        <w:rPr>
          <w:rFonts w:ascii="Times New Roman" w:eastAsia="Times New Roman" w:hAnsi="Times New Roman" w:cs="Times New Roman"/>
          <w:b/>
          <w:bCs/>
          <w:sz w:val="28"/>
          <w:szCs w:val="28"/>
          <w:lang w:val="vi-VN"/>
        </w:rPr>
      </w:pPr>
      <w:r w:rsidRPr="00D85585">
        <w:rPr>
          <w:rFonts w:ascii="Times New Roman" w:eastAsia="Times New Roman" w:hAnsi="Times New Roman" w:cs="Times New Roman"/>
          <w:b/>
          <w:bCs/>
          <w:sz w:val="28"/>
          <w:szCs w:val="28"/>
        </w:rPr>
        <w:t>II. ĐỐI TƯỢNG, PHẠM VI</w:t>
      </w:r>
      <w:r w:rsidRPr="00D85585">
        <w:rPr>
          <w:rFonts w:ascii="Times New Roman" w:eastAsia="Times New Roman" w:hAnsi="Times New Roman" w:cs="Times New Roman"/>
          <w:b/>
          <w:bCs/>
          <w:sz w:val="28"/>
          <w:szCs w:val="28"/>
          <w:lang w:val="vi-VN"/>
        </w:rPr>
        <w:t xml:space="preserve"> THỰC HIỆN </w:t>
      </w:r>
    </w:p>
    <w:p w14:paraId="2C09A075" w14:textId="1A11552B" w:rsidR="0027313B" w:rsidRPr="00D85585" w:rsidRDefault="0027313B" w:rsidP="00D85585">
      <w:pPr>
        <w:spacing w:before="60" w:after="0" w:line="240" w:lineRule="auto"/>
        <w:ind w:firstLine="720"/>
        <w:jc w:val="both"/>
        <w:rPr>
          <w:rFonts w:ascii="Times New Roman" w:hAnsi="Times New Roman" w:cs="Times New Roman"/>
          <w:i/>
          <w:iCs/>
          <w:sz w:val="28"/>
          <w:szCs w:val="28"/>
          <w:lang w:val="vi-VN"/>
        </w:rPr>
      </w:pPr>
      <w:r w:rsidRPr="00D85585">
        <w:rPr>
          <w:rFonts w:ascii="Times New Roman" w:eastAsia="Times New Roman" w:hAnsi="Times New Roman" w:cs="Times New Roman"/>
          <w:i/>
          <w:iCs/>
          <w:sz w:val="28"/>
          <w:szCs w:val="28"/>
          <w:lang w:val="vi-VN"/>
        </w:rPr>
        <w:t>(Trích Điều 69,70 Dự thảo</w:t>
      </w:r>
      <w:r w:rsidRPr="00D85585">
        <w:rPr>
          <w:rFonts w:ascii="Times New Roman" w:hAnsi="Times New Roman" w:cs="Times New Roman"/>
          <w:i/>
          <w:iCs/>
          <w:sz w:val="28"/>
          <w:szCs w:val="28"/>
        </w:rPr>
        <w:t xml:space="preserve"> </w:t>
      </w:r>
      <w:r w:rsidRPr="00D85585">
        <w:rPr>
          <w:rFonts w:ascii="Times New Roman" w:hAnsi="Times New Roman" w:cs="Times New Roman"/>
          <w:i/>
          <w:iCs/>
          <w:sz w:val="28"/>
          <w:szCs w:val="28"/>
          <w:lang w:val="vi-VN"/>
        </w:rPr>
        <w:t>Nghị định q</w:t>
      </w:r>
      <w:r w:rsidRPr="00D85585">
        <w:rPr>
          <w:rFonts w:ascii="Times New Roman" w:hAnsi="Times New Roman" w:cs="Times New Roman"/>
          <w:i/>
          <w:iCs/>
          <w:sz w:val="28"/>
          <w:szCs w:val="28"/>
        </w:rPr>
        <w:t>uy định chi tiết và hướng dẫn thi hành một số điều của Luật Phòng bệnh</w:t>
      </w:r>
      <w:r w:rsidRPr="00D85585">
        <w:rPr>
          <w:rFonts w:ascii="Times New Roman" w:hAnsi="Times New Roman" w:cs="Times New Roman"/>
          <w:i/>
          <w:iCs/>
          <w:sz w:val="28"/>
          <w:szCs w:val="28"/>
          <w:lang w:val="vi-VN"/>
        </w:rPr>
        <w:t xml:space="preserve"> kèm theo Tờ trình số 745/TTr-BYT ngày 30/4/2026 của Bộ Y tế trình Chính phủ- </w:t>
      </w:r>
      <w:r w:rsidRPr="00D85585">
        <w:rPr>
          <w:rFonts w:ascii="Times New Roman" w:eastAsia="Times New Roman" w:hAnsi="Times New Roman" w:cs="Times New Roman"/>
          <w:i/>
          <w:iCs/>
          <w:sz w:val="28"/>
          <w:szCs w:val="28"/>
          <w:lang w:val="vi-VN"/>
        </w:rPr>
        <w:t xml:space="preserve">các nội dung sẽ cập nhật sau Nghị </w:t>
      </w:r>
      <w:r w:rsidRPr="00D85585">
        <w:rPr>
          <w:rFonts w:ascii="Times New Roman" w:hAnsi="Times New Roman" w:cs="Times New Roman"/>
          <w:i/>
          <w:iCs/>
          <w:sz w:val="28"/>
          <w:szCs w:val="28"/>
          <w:lang w:val="vi-VN"/>
        </w:rPr>
        <w:t>định ban hành và có hiệu lực</w:t>
      </w:r>
      <w:r w:rsidR="00116282">
        <w:rPr>
          <w:rFonts w:ascii="Times New Roman" w:hAnsi="Times New Roman" w:cs="Times New Roman"/>
          <w:i/>
          <w:iCs/>
          <w:sz w:val="28"/>
          <w:szCs w:val="28"/>
          <w:lang w:val="vi-VN"/>
        </w:rPr>
        <w:t xml:space="preserve"> (nếu có thay đổi)</w:t>
      </w:r>
      <w:r w:rsidRPr="00D85585">
        <w:rPr>
          <w:rFonts w:ascii="Times New Roman" w:hAnsi="Times New Roman" w:cs="Times New Roman"/>
          <w:i/>
          <w:iCs/>
          <w:sz w:val="28"/>
          <w:szCs w:val="28"/>
          <w:lang w:val="vi-VN"/>
        </w:rPr>
        <w:t>).</w:t>
      </w:r>
    </w:p>
    <w:p w14:paraId="4061F806" w14:textId="77777777" w:rsidR="000C59D4" w:rsidRDefault="000C59D4" w:rsidP="000C59D4">
      <w:pPr>
        <w:spacing w:before="60" w:after="0" w:line="240" w:lineRule="auto"/>
        <w:ind w:firstLine="720"/>
        <w:jc w:val="both"/>
        <w:rPr>
          <w:rFonts w:ascii="Times New Roman" w:eastAsia="Times New Roman" w:hAnsi="Times New Roman" w:cs="Times New Roman"/>
          <w:b/>
          <w:bCs/>
          <w:sz w:val="28"/>
          <w:szCs w:val="28"/>
          <w:lang w:val="vi-VN"/>
        </w:rPr>
      </w:pPr>
      <w:r w:rsidRPr="00C85113">
        <w:rPr>
          <w:rFonts w:ascii="Times New Roman" w:eastAsia="Times New Roman" w:hAnsi="Times New Roman" w:cs="Times New Roman"/>
          <w:b/>
          <w:bCs/>
          <w:sz w:val="28"/>
          <w:szCs w:val="28"/>
          <w:lang w:val="vi-VN"/>
        </w:rPr>
        <w:t>1. Phạm vi khám sức khỏe định kỳ, khám sàng lọc miễn phí</w:t>
      </w:r>
      <w:r>
        <w:rPr>
          <w:rFonts w:ascii="Times New Roman" w:eastAsia="Times New Roman" w:hAnsi="Times New Roman" w:cs="Times New Roman"/>
          <w:b/>
          <w:bCs/>
          <w:sz w:val="28"/>
          <w:szCs w:val="28"/>
          <w:lang w:val="vi-VN"/>
        </w:rPr>
        <w:t xml:space="preserve">: </w:t>
      </w:r>
    </w:p>
    <w:p w14:paraId="0974DE8B" w14:textId="2FA19159" w:rsidR="000C59D4" w:rsidRPr="00C85113" w:rsidRDefault="000C59D4" w:rsidP="000C59D4">
      <w:pPr>
        <w:spacing w:before="60" w:after="0" w:line="240" w:lineRule="auto"/>
        <w:ind w:firstLine="720"/>
        <w:jc w:val="both"/>
        <w:rPr>
          <w:rFonts w:ascii="Times New Roman" w:eastAsia="Times New Roman" w:hAnsi="Times New Roman" w:cs="Times New Roman"/>
          <w:sz w:val="28"/>
          <w:szCs w:val="28"/>
          <w:lang w:val="vi-VN"/>
        </w:rPr>
      </w:pPr>
      <w:r w:rsidRPr="001E5831">
        <w:rPr>
          <w:rFonts w:ascii="Times New Roman" w:eastAsia="Times New Roman" w:hAnsi="Times New Roman" w:cs="Times New Roman"/>
          <w:sz w:val="28"/>
          <w:szCs w:val="28"/>
          <w:lang w:val="vi-VN"/>
        </w:rPr>
        <w:t>T</w:t>
      </w:r>
      <w:r w:rsidR="001055B4">
        <w:rPr>
          <w:rFonts w:ascii="Times New Roman" w:eastAsia="Times New Roman" w:hAnsi="Times New Roman" w:cs="Times New Roman"/>
          <w:sz w:val="28"/>
          <w:szCs w:val="28"/>
        </w:rPr>
        <w:t>hực hiện t</w:t>
      </w:r>
      <w:r w:rsidRPr="00C85113">
        <w:rPr>
          <w:rFonts w:ascii="Times New Roman" w:eastAsia="Times New Roman" w:hAnsi="Times New Roman" w:cs="Times New Roman"/>
          <w:sz w:val="28"/>
          <w:szCs w:val="28"/>
          <w:lang w:val="vi-VN"/>
        </w:rPr>
        <w:t xml:space="preserve">heo hướng dẫn chuyên môn của Bộ trưởng Bộ Y tế. </w:t>
      </w:r>
    </w:p>
    <w:p w14:paraId="638A1E3C" w14:textId="77777777" w:rsidR="000C59D4" w:rsidRDefault="000C59D4" w:rsidP="000C59D4">
      <w:pPr>
        <w:spacing w:before="60" w:after="0" w:line="240" w:lineRule="auto"/>
        <w:ind w:firstLine="720"/>
        <w:jc w:val="both"/>
        <w:rPr>
          <w:rFonts w:ascii="Times New Roman" w:eastAsia="Times New Roman" w:hAnsi="Times New Roman" w:cs="Times New Roman"/>
          <w:b/>
          <w:bCs/>
          <w:sz w:val="28"/>
          <w:szCs w:val="28"/>
          <w:lang w:val="vi-VN"/>
        </w:rPr>
      </w:pPr>
      <w:r w:rsidRPr="00C85113">
        <w:rPr>
          <w:rFonts w:ascii="Times New Roman" w:eastAsia="Times New Roman" w:hAnsi="Times New Roman" w:cs="Times New Roman"/>
          <w:b/>
          <w:bCs/>
          <w:sz w:val="28"/>
          <w:szCs w:val="28"/>
          <w:lang w:val="vi-VN"/>
        </w:rPr>
        <w:t>2. Đối tượng được hưởng chính sác</w:t>
      </w:r>
      <w:r>
        <w:rPr>
          <w:rFonts w:ascii="Times New Roman" w:eastAsia="Times New Roman" w:hAnsi="Times New Roman" w:cs="Times New Roman"/>
          <w:b/>
          <w:bCs/>
          <w:sz w:val="28"/>
          <w:szCs w:val="28"/>
          <w:lang w:val="vi-VN"/>
        </w:rPr>
        <w:t>h</w:t>
      </w:r>
      <w:r w:rsidRPr="00C85113">
        <w:rPr>
          <w:rFonts w:ascii="Times New Roman" w:eastAsia="Times New Roman" w:hAnsi="Times New Roman" w:cs="Times New Roman"/>
          <w:b/>
          <w:bCs/>
          <w:sz w:val="28"/>
          <w:szCs w:val="28"/>
          <w:lang w:val="vi-VN"/>
        </w:rPr>
        <w:t xml:space="preserve"> khám sức khỏe định kỳ, khám sàng lọc miễn phí ít nhất mỗi năm một lần gồm:</w:t>
      </w:r>
    </w:p>
    <w:p w14:paraId="44B6D64A" w14:textId="77777777" w:rsidR="000C59D4" w:rsidRPr="00DD361C" w:rsidRDefault="000C59D4" w:rsidP="000C59D4">
      <w:pPr>
        <w:spacing w:before="60" w:after="0" w:line="240" w:lineRule="auto"/>
        <w:ind w:firstLine="720"/>
        <w:jc w:val="both"/>
        <w:rPr>
          <w:rFonts w:ascii="Times New Roman" w:eastAsia="Times New Roman" w:hAnsi="Times New Roman" w:cs="Times New Roman"/>
          <w:sz w:val="28"/>
          <w:szCs w:val="28"/>
        </w:rPr>
      </w:pPr>
      <w:r w:rsidRPr="00DD361C">
        <w:rPr>
          <w:rFonts w:ascii="Times New Roman" w:eastAsia="Times New Roman" w:hAnsi="Times New Roman" w:cs="Times New Roman"/>
          <w:sz w:val="28"/>
          <w:szCs w:val="28"/>
        </w:rPr>
        <w:t>a) Người lao động được quy định theo pháp luật về an toàn, vệ sinh lao động.</w:t>
      </w:r>
    </w:p>
    <w:p w14:paraId="35479D57" w14:textId="77777777" w:rsidR="000C59D4" w:rsidRPr="00C85113" w:rsidRDefault="000C59D4" w:rsidP="000C59D4">
      <w:pPr>
        <w:spacing w:before="60" w:after="0" w:line="240" w:lineRule="auto"/>
        <w:ind w:firstLine="720"/>
        <w:jc w:val="both"/>
        <w:rPr>
          <w:rFonts w:ascii="Times New Roman" w:eastAsia="Times New Roman" w:hAnsi="Times New Roman" w:cs="Times New Roman"/>
          <w:sz w:val="28"/>
          <w:szCs w:val="28"/>
          <w:lang w:val="vi-VN"/>
        </w:rPr>
      </w:pPr>
      <w:r w:rsidRPr="00C85113">
        <w:rPr>
          <w:rFonts w:ascii="Times New Roman" w:eastAsia="Times New Roman" w:hAnsi="Times New Roman" w:cs="Times New Roman"/>
          <w:sz w:val="28"/>
          <w:szCs w:val="28"/>
          <w:lang w:val="vi-VN"/>
        </w:rPr>
        <w:t xml:space="preserve">b) Người tham gia bảo hiểm y tế theo pháp luật về bảo hiểm y tế không thuộc quy định tại điểm a khoản này; </w:t>
      </w:r>
    </w:p>
    <w:p w14:paraId="176BDEE3" w14:textId="77777777" w:rsidR="000C59D4" w:rsidRDefault="000C59D4" w:rsidP="000C59D4">
      <w:pPr>
        <w:spacing w:before="60" w:after="0" w:line="240" w:lineRule="auto"/>
        <w:ind w:firstLine="720"/>
        <w:jc w:val="both"/>
        <w:rPr>
          <w:rFonts w:ascii="Times New Roman" w:eastAsia="Times New Roman" w:hAnsi="Times New Roman" w:cs="Times New Roman"/>
          <w:sz w:val="28"/>
          <w:szCs w:val="28"/>
          <w:lang w:val="vi-VN"/>
        </w:rPr>
      </w:pPr>
      <w:r w:rsidRPr="00C85113">
        <w:rPr>
          <w:rFonts w:ascii="Times New Roman" w:eastAsia="Times New Roman" w:hAnsi="Times New Roman" w:cs="Times New Roman"/>
          <w:sz w:val="28"/>
          <w:szCs w:val="28"/>
          <w:lang w:val="vi-VN"/>
        </w:rPr>
        <w:t xml:space="preserve">c) Các đối tượng không thuộc quy định tại điểm a và điểm b khoản này. </w:t>
      </w:r>
    </w:p>
    <w:p w14:paraId="20525A7F" w14:textId="5E02F773" w:rsidR="000C59D4" w:rsidRPr="00DD361C" w:rsidRDefault="000C59D4" w:rsidP="000C59D4">
      <w:pPr>
        <w:spacing w:before="60" w:after="0" w:line="240" w:lineRule="auto"/>
        <w:ind w:firstLine="720"/>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3</w:t>
      </w:r>
      <w:r w:rsidRPr="00DD361C">
        <w:rPr>
          <w:rFonts w:ascii="Times New Roman" w:eastAsia="Times New Roman" w:hAnsi="Times New Roman" w:cs="Times New Roman"/>
          <w:b/>
          <w:bCs/>
          <w:sz w:val="28"/>
          <w:szCs w:val="28"/>
          <w:lang w:val="vi-VN"/>
        </w:rPr>
        <w:t>. Lộ trình</w:t>
      </w:r>
      <w:r>
        <w:rPr>
          <w:rFonts w:ascii="Times New Roman" w:eastAsia="Times New Roman" w:hAnsi="Times New Roman" w:cs="Times New Roman"/>
          <w:b/>
          <w:bCs/>
          <w:sz w:val="28"/>
          <w:szCs w:val="28"/>
          <w:lang w:val="vi-VN"/>
        </w:rPr>
        <w:t xml:space="preserve"> </w:t>
      </w:r>
      <w:r w:rsidRPr="00C85113">
        <w:rPr>
          <w:rFonts w:ascii="Times New Roman" w:eastAsia="Times New Roman" w:hAnsi="Times New Roman" w:cs="Times New Roman"/>
          <w:b/>
          <w:bCs/>
          <w:sz w:val="28"/>
          <w:szCs w:val="28"/>
          <w:lang w:val="vi-VN"/>
        </w:rPr>
        <w:t>ưu tiên khám sức khỏe định kỳ</w:t>
      </w:r>
      <w:r w:rsidR="001055B4">
        <w:rPr>
          <w:rFonts w:ascii="Times New Roman" w:eastAsia="Times New Roman" w:hAnsi="Times New Roman" w:cs="Times New Roman"/>
          <w:b/>
          <w:bCs/>
          <w:sz w:val="28"/>
          <w:szCs w:val="28"/>
        </w:rPr>
        <w:t xml:space="preserve"> hoặc</w:t>
      </w:r>
      <w:r w:rsidRPr="00C85113">
        <w:rPr>
          <w:rFonts w:ascii="Times New Roman" w:eastAsia="Times New Roman" w:hAnsi="Times New Roman" w:cs="Times New Roman"/>
          <w:b/>
          <w:bCs/>
          <w:sz w:val="28"/>
          <w:szCs w:val="28"/>
          <w:lang w:val="vi-VN"/>
        </w:rPr>
        <w:t xml:space="preserve"> khám sàng lọc miễn phí</w:t>
      </w:r>
      <w:r w:rsidRPr="00DD361C">
        <w:rPr>
          <w:rFonts w:ascii="Times New Roman" w:eastAsia="Times New Roman" w:hAnsi="Times New Roman" w:cs="Times New Roman"/>
          <w:b/>
          <w:bCs/>
          <w:sz w:val="28"/>
          <w:szCs w:val="28"/>
          <w:lang w:val="vi-VN"/>
        </w:rPr>
        <w:t>:</w:t>
      </w:r>
    </w:p>
    <w:p w14:paraId="3FE0D2F3" w14:textId="77777777" w:rsidR="000C59D4" w:rsidRPr="00C85113" w:rsidRDefault="000C59D4" w:rsidP="000C59D4">
      <w:pPr>
        <w:spacing w:before="60" w:after="0" w:line="240" w:lineRule="auto"/>
        <w:ind w:firstLine="720"/>
        <w:jc w:val="both"/>
        <w:rPr>
          <w:rFonts w:ascii="Times New Roman" w:eastAsia="Times New Roman" w:hAnsi="Times New Roman" w:cs="Times New Roman"/>
          <w:sz w:val="28"/>
          <w:szCs w:val="28"/>
          <w:lang w:val="vi-VN"/>
        </w:rPr>
      </w:pPr>
      <w:r w:rsidRPr="00C06AC4">
        <w:rPr>
          <w:rFonts w:ascii="Times New Roman" w:eastAsia="Times New Roman" w:hAnsi="Times New Roman" w:cs="Times New Roman"/>
          <w:b/>
          <w:bCs/>
          <w:i/>
          <w:iCs/>
          <w:sz w:val="28"/>
          <w:szCs w:val="28"/>
          <w:lang w:val="vi-VN"/>
        </w:rPr>
        <w:t>3.1.</w:t>
      </w:r>
      <w:r w:rsidRPr="00C85113">
        <w:rPr>
          <w:rFonts w:ascii="Times New Roman" w:eastAsia="Times New Roman" w:hAnsi="Times New Roman" w:cs="Times New Roman"/>
          <w:sz w:val="28"/>
          <w:szCs w:val="28"/>
          <w:lang w:val="vi-VN"/>
        </w:rPr>
        <w:t xml:space="preserve"> Đến ngày 30 tháng 9 năm 2026, ưu tiên khám sức khỏe định kỳ cho các đối tượng sau: </w:t>
      </w:r>
    </w:p>
    <w:p w14:paraId="2F099C0E" w14:textId="77777777" w:rsidR="000C59D4" w:rsidRPr="00C85113" w:rsidRDefault="000C59D4" w:rsidP="000C59D4">
      <w:pPr>
        <w:spacing w:before="60" w:after="0" w:line="240" w:lineRule="auto"/>
        <w:ind w:firstLine="720"/>
        <w:jc w:val="both"/>
        <w:rPr>
          <w:rFonts w:ascii="Times New Roman" w:eastAsia="Times New Roman" w:hAnsi="Times New Roman" w:cs="Times New Roman"/>
          <w:sz w:val="28"/>
          <w:szCs w:val="28"/>
          <w:lang w:val="vi-VN"/>
        </w:rPr>
      </w:pPr>
      <w:r w:rsidRPr="00C85113">
        <w:rPr>
          <w:rFonts w:ascii="Times New Roman" w:eastAsia="Times New Roman" w:hAnsi="Times New Roman" w:cs="Times New Roman"/>
          <w:sz w:val="28"/>
          <w:szCs w:val="28"/>
          <w:lang w:val="vi-VN"/>
        </w:rPr>
        <w:t xml:space="preserve">a) Người cao tuổi, người khuyết tật, người thuộc hộ nghèo, cận nghèo, người có công, người mắc bệnh mạn tính, người sống tại vùng đồng bào dân tộc thiểu số và miền núi, vùng có điều kiện kinh tế - xã hội khó khăn, đặc biệt khó khăn, đặc khu; </w:t>
      </w:r>
    </w:p>
    <w:p w14:paraId="1EB48E85" w14:textId="77777777" w:rsidR="000C59D4" w:rsidRPr="00C85113" w:rsidRDefault="000C59D4" w:rsidP="000C59D4">
      <w:pPr>
        <w:spacing w:before="60" w:after="0" w:line="240" w:lineRule="auto"/>
        <w:ind w:firstLine="720"/>
        <w:jc w:val="both"/>
        <w:rPr>
          <w:rFonts w:ascii="Times New Roman" w:eastAsia="Times New Roman" w:hAnsi="Times New Roman" w:cs="Times New Roman"/>
          <w:sz w:val="28"/>
          <w:szCs w:val="28"/>
          <w:lang w:val="vi-VN"/>
        </w:rPr>
      </w:pPr>
      <w:r w:rsidRPr="00C85113">
        <w:rPr>
          <w:rFonts w:ascii="Times New Roman" w:eastAsia="Times New Roman" w:hAnsi="Times New Roman" w:cs="Times New Roman"/>
          <w:sz w:val="28"/>
          <w:szCs w:val="28"/>
          <w:lang w:val="vi-VN"/>
        </w:rPr>
        <w:t xml:space="preserve">b) Người lao động </w:t>
      </w:r>
      <w:r w:rsidRPr="008A19DE">
        <w:rPr>
          <w:rFonts w:ascii="Times New Roman" w:eastAsia="Times New Roman" w:hAnsi="Times New Roman" w:cs="Times New Roman"/>
          <w:sz w:val="28"/>
          <w:szCs w:val="28"/>
          <w:lang w:val="vi-VN"/>
        </w:rPr>
        <w:t>được quy định theo pháp luật về an toàn, vệ sinh lao động;</w:t>
      </w:r>
    </w:p>
    <w:p w14:paraId="0FCC3818" w14:textId="77777777" w:rsidR="000C59D4" w:rsidRPr="00C85113" w:rsidRDefault="000C59D4" w:rsidP="000C59D4">
      <w:pPr>
        <w:spacing w:before="60" w:after="0" w:line="240" w:lineRule="auto"/>
        <w:ind w:firstLine="720"/>
        <w:jc w:val="both"/>
        <w:rPr>
          <w:rFonts w:ascii="Times New Roman" w:eastAsia="Times New Roman" w:hAnsi="Times New Roman" w:cs="Times New Roman"/>
          <w:sz w:val="28"/>
          <w:szCs w:val="28"/>
          <w:lang w:val="vi-VN"/>
        </w:rPr>
      </w:pPr>
      <w:r w:rsidRPr="00C85113">
        <w:rPr>
          <w:rFonts w:ascii="Times New Roman" w:eastAsia="Times New Roman" w:hAnsi="Times New Roman" w:cs="Times New Roman"/>
          <w:sz w:val="28"/>
          <w:szCs w:val="28"/>
          <w:lang w:val="vi-VN"/>
        </w:rPr>
        <w:t xml:space="preserve">c) Học sinh, sinh viên. </w:t>
      </w:r>
    </w:p>
    <w:p w14:paraId="2890B7E7" w14:textId="77777777" w:rsidR="000C59D4" w:rsidRPr="00C85113" w:rsidRDefault="000C59D4" w:rsidP="000C59D4">
      <w:pPr>
        <w:spacing w:before="60" w:after="0" w:line="240" w:lineRule="auto"/>
        <w:ind w:firstLine="720"/>
        <w:jc w:val="both"/>
        <w:rPr>
          <w:rFonts w:ascii="Times New Roman" w:eastAsia="Times New Roman" w:hAnsi="Times New Roman" w:cs="Times New Roman"/>
          <w:sz w:val="28"/>
          <w:szCs w:val="28"/>
          <w:lang w:val="vi-VN"/>
        </w:rPr>
      </w:pPr>
      <w:r w:rsidRPr="00C06AC4">
        <w:rPr>
          <w:rFonts w:ascii="Times New Roman" w:eastAsia="Times New Roman" w:hAnsi="Times New Roman" w:cs="Times New Roman"/>
          <w:b/>
          <w:bCs/>
          <w:i/>
          <w:iCs/>
          <w:sz w:val="28"/>
          <w:szCs w:val="28"/>
          <w:lang w:val="vi-VN"/>
        </w:rPr>
        <w:t>3.2</w:t>
      </w:r>
      <w:r w:rsidRPr="00C85113">
        <w:rPr>
          <w:rFonts w:ascii="Times New Roman" w:eastAsia="Times New Roman" w:hAnsi="Times New Roman" w:cs="Times New Roman"/>
          <w:b/>
          <w:bCs/>
          <w:i/>
          <w:iCs/>
          <w:sz w:val="28"/>
          <w:szCs w:val="28"/>
          <w:lang w:val="vi-VN"/>
        </w:rPr>
        <w:t>.</w:t>
      </w:r>
      <w:r w:rsidRPr="00C85113">
        <w:rPr>
          <w:rFonts w:ascii="Times New Roman" w:eastAsia="Times New Roman" w:hAnsi="Times New Roman" w:cs="Times New Roman"/>
          <w:sz w:val="28"/>
          <w:szCs w:val="28"/>
          <w:lang w:val="vi-VN"/>
        </w:rPr>
        <w:t xml:space="preserve"> Từ ngày 01 tháng 10 năm 2026 đến ngày 31 tháng 12 năm 2026, thực hiện khám sức khỏe định kỳ miễn phí ít nhất mỗi năm một lần cho các đối tượng khác không thuộc quy định tại khoản </w:t>
      </w:r>
      <w:r>
        <w:rPr>
          <w:rFonts w:ascii="Times New Roman" w:eastAsia="Times New Roman" w:hAnsi="Times New Roman" w:cs="Times New Roman"/>
          <w:sz w:val="28"/>
          <w:szCs w:val="28"/>
          <w:lang w:val="vi-VN"/>
        </w:rPr>
        <w:t>3.1</w:t>
      </w:r>
      <w:r w:rsidRPr="00C85113">
        <w:rPr>
          <w:rFonts w:ascii="Times New Roman" w:eastAsia="Times New Roman" w:hAnsi="Times New Roman" w:cs="Times New Roman"/>
          <w:sz w:val="28"/>
          <w:szCs w:val="28"/>
          <w:lang w:val="vi-VN"/>
        </w:rPr>
        <w:t xml:space="preserve">. </w:t>
      </w:r>
    </w:p>
    <w:p w14:paraId="52EBE1D3" w14:textId="77777777" w:rsidR="000C59D4" w:rsidRPr="00C85113" w:rsidRDefault="000C59D4" w:rsidP="000C59D4">
      <w:pPr>
        <w:spacing w:before="60" w:after="0" w:line="240" w:lineRule="auto"/>
        <w:ind w:firstLine="720"/>
        <w:jc w:val="both"/>
        <w:rPr>
          <w:rFonts w:ascii="Times New Roman" w:eastAsia="Times New Roman" w:hAnsi="Times New Roman" w:cs="Times New Roman"/>
          <w:sz w:val="28"/>
          <w:szCs w:val="28"/>
          <w:lang w:val="vi-VN"/>
        </w:rPr>
      </w:pPr>
      <w:r w:rsidRPr="00C06AC4">
        <w:rPr>
          <w:rFonts w:ascii="Times New Roman" w:eastAsia="Times New Roman" w:hAnsi="Times New Roman" w:cs="Times New Roman"/>
          <w:b/>
          <w:bCs/>
          <w:i/>
          <w:iCs/>
          <w:sz w:val="28"/>
          <w:szCs w:val="28"/>
          <w:lang w:val="vi-VN"/>
        </w:rPr>
        <w:t>3.</w:t>
      </w:r>
      <w:r w:rsidRPr="00C85113">
        <w:rPr>
          <w:rFonts w:ascii="Times New Roman" w:eastAsia="Times New Roman" w:hAnsi="Times New Roman" w:cs="Times New Roman"/>
          <w:b/>
          <w:bCs/>
          <w:i/>
          <w:iCs/>
          <w:sz w:val="28"/>
          <w:szCs w:val="28"/>
          <w:lang w:val="vi-VN"/>
        </w:rPr>
        <w:t>3</w:t>
      </w:r>
      <w:r w:rsidRPr="00C85113">
        <w:rPr>
          <w:rFonts w:ascii="Times New Roman" w:eastAsia="Times New Roman" w:hAnsi="Times New Roman" w:cs="Times New Roman"/>
          <w:sz w:val="28"/>
          <w:szCs w:val="28"/>
          <w:lang w:val="vi-VN"/>
        </w:rPr>
        <w:t xml:space="preserve">. Từ năm 2027, thực hiện khám sức khỏe định kỳ hoặc khám sàng lọc miễn phí cho người dân ít nhất mỗi năm một lần. </w:t>
      </w:r>
    </w:p>
    <w:p w14:paraId="72E3D393" w14:textId="77777777" w:rsidR="000D3076" w:rsidRPr="00D85585" w:rsidRDefault="000D3076" w:rsidP="00D85585">
      <w:pPr>
        <w:spacing w:before="60" w:after="0" w:line="240" w:lineRule="auto"/>
        <w:ind w:firstLine="851"/>
        <w:jc w:val="both"/>
        <w:rPr>
          <w:rFonts w:ascii="Times New Roman" w:hAnsi="Times New Roman" w:cs="Times New Roman"/>
          <w:b/>
          <w:bCs/>
          <w:sz w:val="28"/>
          <w:szCs w:val="28"/>
        </w:rPr>
      </w:pPr>
      <w:r w:rsidRPr="00D85585">
        <w:rPr>
          <w:rFonts w:ascii="Times New Roman" w:hAnsi="Times New Roman" w:cs="Times New Roman"/>
          <w:b/>
          <w:bCs/>
          <w:sz w:val="28"/>
          <w:szCs w:val="28"/>
        </w:rPr>
        <w:t>III. NỘI DUNG</w:t>
      </w:r>
    </w:p>
    <w:p w14:paraId="7B7FFB24" w14:textId="624DCABB" w:rsidR="000C59D4" w:rsidRPr="000C59D4" w:rsidRDefault="000D3076" w:rsidP="000C59D4">
      <w:pPr>
        <w:spacing w:before="60" w:after="0" w:line="240" w:lineRule="auto"/>
        <w:ind w:left="720" w:firstLine="131"/>
        <w:jc w:val="both"/>
        <w:rPr>
          <w:rFonts w:ascii="Times New Roman" w:hAnsi="Times New Roman" w:cs="Times New Roman"/>
          <w:sz w:val="28"/>
          <w:szCs w:val="28"/>
          <w:lang w:val="vi-VN"/>
        </w:rPr>
      </w:pPr>
      <w:r w:rsidRPr="00D85585">
        <w:rPr>
          <w:rFonts w:ascii="Times New Roman" w:hAnsi="Times New Roman" w:cs="Times New Roman"/>
          <w:b/>
          <w:bCs/>
          <w:sz w:val="28"/>
          <w:szCs w:val="28"/>
        </w:rPr>
        <w:t xml:space="preserve">1. </w:t>
      </w:r>
      <w:r w:rsidR="000C59D4">
        <w:rPr>
          <w:rFonts w:ascii="Times New Roman" w:hAnsi="Times New Roman" w:cs="Times New Roman"/>
          <w:b/>
          <w:bCs/>
          <w:sz w:val="28"/>
          <w:szCs w:val="28"/>
          <w:lang w:val="vi-VN"/>
        </w:rPr>
        <w:t>T</w:t>
      </w:r>
      <w:r w:rsidR="000C59D4" w:rsidRPr="00D85585">
        <w:rPr>
          <w:rFonts w:ascii="Times New Roman" w:hAnsi="Times New Roman" w:cs="Times New Roman"/>
          <w:b/>
          <w:bCs/>
          <w:sz w:val="28"/>
          <w:szCs w:val="28"/>
        </w:rPr>
        <w:t xml:space="preserve">ruyền thông tư vấn </w:t>
      </w:r>
      <w:r w:rsidR="000C59D4">
        <w:rPr>
          <w:rFonts w:ascii="Times New Roman" w:hAnsi="Times New Roman" w:cs="Times New Roman"/>
          <w:b/>
          <w:bCs/>
          <w:sz w:val="28"/>
          <w:szCs w:val="28"/>
          <w:lang w:val="vi-VN"/>
        </w:rPr>
        <w:t>và t</w:t>
      </w:r>
      <w:r w:rsidRPr="00D85585">
        <w:rPr>
          <w:rFonts w:ascii="Times New Roman" w:hAnsi="Times New Roman" w:cs="Times New Roman"/>
          <w:b/>
          <w:bCs/>
          <w:sz w:val="28"/>
          <w:szCs w:val="28"/>
        </w:rPr>
        <w:t xml:space="preserve">ổ chức rà soát, </w:t>
      </w:r>
      <w:r w:rsidR="000C0459" w:rsidRPr="000C0459">
        <w:rPr>
          <w:rFonts w:ascii="Times New Roman" w:hAnsi="Times New Roman" w:cs="Times New Roman"/>
          <w:b/>
          <w:sz w:val="28"/>
          <w:szCs w:val="28"/>
        </w:rPr>
        <w:t>lập danh sách đối tượng</w:t>
      </w:r>
      <w:r w:rsidR="000C0459">
        <w:rPr>
          <w:rFonts w:ascii="Times New Roman" w:hAnsi="Times New Roman" w:cs="Times New Roman"/>
          <w:b/>
          <w:bCs/>
          <w:sz w:val="28"/>
          <w:szCs w:val="28"/>
          <w:lang w:val="vi-VN"/>
        </w:rPr>
        <w:t xml:space="preserve"> </w:t>
      </w:r>
      <w:r w:rsidRPr="000C59D4">
        <w:rPr>
          <w:rFonts w:ascii="Times New Roman" w:hAnsi="Times New Roman" w:cs="Times New Roman"/>
          <w:b/>
          <w:i/>
          <w:sz w:val="28"/>
          <w:szCs w:val="28"/>
        </w:rPr>
        <w:t xml:space="preserve">1.1. </w:t>
      </w:r>
      <w:r w:rsidR="000C59D4" w:rsidRPr="000C59D4">
        <w:rPr>
          <w:rFonts w:ascii="Times New Roman" w:hAnsi="Times New Roman" w:cs="Times New Roman"/>
          <w:b/>
          <w:i/>
          <w:sz w:val="28"/>
          <w:szCs w:val="28"/>
          <w:lang w:val="vi-VN"/>
        </w:rPr>
        <w:t>Truyền thông, tư vấn</w:t>
      </w:r>
    </w:p>
    <w:p w14:paraId="3B501B6C" w14:textId="4994EDB4" w:rsidR="000C59D4" w:rsidRPr="000C59D4" w:rsidRDefault="000C59D4" w:rsidP="000C59D4">
      <w:pPr>
        <w:spacing w:before="60" w:after="0" w:line="240" w:lineRule="auto"/>
        <w:ind w:firstLine="851"/>
        <w:jc w:val="both"/>
        <w:rPr>
          <w:rFonts w:ascii="Times New Roman" w:hAnsi="Times New Roman" w:cs="Times New Roman"/>
          <w:sz w:val="28"/>
          <w:szCs w:val="28"/>
          <w:lang w:val="vi-VN"/>
        </w:rPr>
      </w:pPr>
      <w:r w:rsidRPr="00D85585">
        <w:rPr>
          <w:rFonts w:ascii="Times New Roman" w:hAnsi="Times New Roman" w:cs="Times New Roman"/>
          <w:sz w:val="28"/>
          <w:szCs w:val="28"/>
        </w:rPr>
        <w:t xml:space="preserve">- </w:t>
      </w:r>
      <w:r>
        <w:rPr>
          <w:rFonts w:ascii="Times New Roman" w:hAnsi="Times New Roman" w:cs="Times New Roman"/>
          <w:sz w:val="28"/>
          <w:szCs w:val="28"/>
          <w:lang w:val="vi-VN"/>
        </w:rPr>
        <w:t>Nội dung:</w:t>
      </w:r>
    </w:p>
    <w:p w14:paraId="4DDA7A89" w14:textId="01961C63" w:rsidR="000C59D4" w:rsidRPr="00D85585" w:rsidRDefault="000C59D4" w:rsidP="000C59D4">
      <w:pPr>
        <w:spacing w:before="60" w:after="0" w:line="240" w:lineRule="auto"/>
        <w:ind w:firstLine="851"/>
        <w:jc w:val="both"/>
        <w:rPr>
          <w:rFonts w:ascii="Times New Roman" w:hAnsi="Times New Roman" w:cs="Times New Roman"/>
          <w:sz w:val="28"/>
          <w:szCs w:val="28"/>
        </w:rPr>
      </w:pPr>
      <w:r w:rsidRPr="00D85585">
        <w:rPr>
          <w:rFonts w:ascii="Times New Roman" w:hAnsi="Times New Roman" w:cs="Times New Roman"/>
          <w:sz w:val="28"/>
          <w:szCs w:val="28"/>
        </w:rPr>
        <w:t xml:space="preserve">Truyền thông về lợi ích của khám sức khoẻ và khám sàng lọc miễn phí, </w:t>
      </w:r>
      <w:r w:rsidR="001055B4">
        <w:rPr>
          <w:rFonts w:ascii="Times New Roman" w:hAnsi="Times New Roman" w:cs="Times New Roman"/>
          <w:sz w:val="28"/>
          <w:szCs w:val="28"/>
        </w:rPr>
        <w:t xml:space="preserve">tư vấn </w:t>
      </w:r>
      <w:r w:rsidRPr="00D85585">
        <w:rPr>
          <w:rFonts w:ascii="Times New Roman" w:hAnsi="Times New Roman" w:cs="Times New Roman"/>
          <w:sz w:val="28"/>
          <w:szCs w:val="28"/>
        </w:rPr>
        <w:t>vận động các đối tượng đến các điểm khám; thông báo công khai rộng rãi lịch khám, các địa điểm tổ chức khám để người dân biết</w:t>
      </w:r>
      <w:r w:rsidR="001055B4">
        <w:rPr>
          <w:rFonts w:ascii="Times New Roman" w:hAnsi="Times New Roman" w:cs="Times New Roman"/>
          <w:sz w:val="28"/>
          <w:szCs w:val="28"/>
        </w:rPr>
        <w:t xml:space="preserve">, </w:t>
      </w:r>
      <w:r w:rsidRPr="00D85585">
        <w:rPr>
          <w:rFonts w:ascii="Times New Roman" w:hAnsi="Times New Roman" w:cs="Times New Roman"/>
          <w:sz w:val="28"/>
          <w:szCs w:val="28"/>
        </w:rPr>
        <w:t>tích cực tham gia đảm bảo tiến độ.</w:t>
      </w:r>
    </w:p>
    <w:p w14:paraId="519BB0AD" w14:textId="1E07B3A7" w:rsidR="000C59D4" w:rsidRPr="00D85585" w:rsidRDefault="000C59D4" w:rsidP="000C59D4">
      <w:pPr>
        <w:spacing w:before="60" w:after="0" w:line="240" w:lineRule="auto"/>
        <w:ind w:firstLine="851"/>
        <w:jc w:val="both"/>
        <w:rPr>
          <w:rFonts w:ascii="Times New Roman" w:hAnsi="Times New Roman" w:cs="Times New Roman"/>
          <w:sz w:val="28"/>
          <w:szCs w:val="28"/>
        </w:rPr>
      </w:pPr>
      <w:r w:rsidRPr="00D85585">
        <w:rPr>
          <w:rFonts w:ascii="Times New Roman" w:hAnsi="Times New Roman" w:cs="Times New Roman"/>
          <w:sz w:val="28"/>
          <w:szCs w:val="28"/>
        </w:rPr>
        <w:lastRenderedPageBreak/>
        <w:t xml:space="preserve">Đẩy mạnh công tác truyền thông về lợi ích, ý nghĩa của Hồ sơ sức khỏe điện tử và Hồ sơ sức khỏe tích hợp trên ứng dụng VNeID; nâng cao nhận thức, </w:t>
      </w:r>
      <w:r w:rsidR="001055B4">
        <w:rPr>
          <w:rFonts w:ascii="Times New Roman" w:hAnsi="Times New Roman" w:cs="Times New Roman"/>
          <w:sz w:val="28"/>
          <w:szCs w:val="28"/>
        </w:rPr>
        <w:t>vận động</w:t>
      </w:r>
      <w:r w:rsidRPr="00D85585">
        <w:rPr>
          <w:rFonts w:ascii="Times New Roman" w:hAnsi="Times New Roman" w:cs="Times New Roman"/>
          <w:sz w:val="28"/>
          <w:szCs w:val="28"/>
        </w:rPr>
        <w:t xml:space="preserve"> người dân chủ động cài đặt, sử dụng và khai thác hiệu quả trong quản lý, theo dõi sức khỏe cá nhân.</w:t>
      </w:r>
    </w:p>
    <w:p w14:paraId="5CD5C260" w14:textId="5B861BF5" w:rsidR="000C59D4" w:rsidRPr="000C59D4" w:rsidRDefault="000C59D4" w:rsidP="000C59D4">
      <w:pPr>
        <w:spacing w:before="60" w:after="0" w:line="240" w:lineRule="auto"/>
        <w:ind w:firstLine="851"/>
        <w:jc w:val="both"/>
        <w:rPr>
          <w:rFonts w:ascii="Times New Roman" w:hAnsi="Times New Roman" w:cs="Times New Roman"/>
          <w:sz w:val="28"/>
          <w:szCs w:val="28"/>
        </w:rPr>
      </w:pPr>
      <w:r w:rsidRPr="000C59D4">
        <w:rPr>
          <w:rFonts w:ascii="Times New Roman" w:hAnsi="Times New Roman" w:cs="Times New Roman"/>
          <w:bCs/>
          <w:sz w:val="28"/>
          <w:szCs w:val="28"/>
          <w:lang w:val="vi-VN"/>
        </w:rPr>
        <w:t>-</w:t>
      </w:r>
      <w:r w:rsidRPr="000C59D4">
        <w:rPr>
          <w:rFonts w:ascii="Times New Roman" w:hAnsi="Times New Roman" w:cs="Times New Roman"/>
          <w:bCs/>
          <w:sz w:val="28"/>
          <w:szCs w:val="28"/>
        </w:rPr>
        <w:t xml:space="preserve"> Đơn vị chủ trì, thực hiện:</w:t>
      </w:r>
      <w:r w:rsidRPr="000C59D4">
        <w:rPr>
          <w:rFonts w:ascii="Times New Roman" w:hAnsi="Times New Roman" w:cs="Times New Roman"/>
          <w:sz w:val="28"/>
          <w:szCs w:val="28"/>
        </w:rPr>
        <w:t xml:space="preserve"> Sở Y tế</w:t>
      </w:r>
      <w:r>
        <w:rPr>
          <w:rFonts w:ascii="Times New Roman" w:hAnsi="Times New Roman" w:cs="Times New Roman"/>
          <w:sz w:val="28"/>
          <w:szCs w:val="28"/>
          <w:lang w:val="vi-VN"/>
        </w:rPr>
        <w:t>,</w:t>
      </w:r>
      <w:r w:rsidRPr="000C59D4">
        <w:rPr>
          <w:rFonts w:ascii="Times New Roman" w:hAnsi="Times New Roman" w:cs="Times New Roman"/>
          <w:sz w:val="28"/>
          <w:szCs w:val="28"/>
        </w:rPr>
        <w:t xml:space="preserve"> UBND các xã, phường.</w:t>
      </w:r>
    </w:p>
    <w:p w14:paraId="0F8EBB70" w14:textId="6FA548DE" w:rsidR="000C59D4" w:rsidRPr="000C59D4" w:rsidRDefault="000C59D4" w:rsidP="000C59D4">
      <w:pPr>
        <w:spacing w:before="60" w:after="0" w:line="240" w:lineRule="auto"/>
        <w:ind w:firstLine="851"/>
        <w:jc w:val="both"/>
        <w:rPr>
          <w:rFonts w:ascii="Times New Roman" w:hAnsi="Times New Roman" w:cs="Times New Roman"/>
          <w:sz w:val="28"/>
          <w:szCs w:val="28"/>
        </w:rPr>
      </w:pPr>
      <w:r w:rsidRPr="000C59D4">
        <w:rPr>
          <w:rFonts w:ascii="Times New Roman" w:hAnsi="Times New Roman" w:cs="Times New Roman"/>
          <w:bCs/>
          <w:sz w:val="28"/>
          <w:szCs w:val="28"/>
          <w:lang w:val="vi-VN"/>
        </w:rPr>
        <w:t>-</w:t>
      </w:r>
      <w:r w:rsidRPr="000C59D4">
        <w:rPr>
          <w:rFonts w:ascii="Times New Roman" w:hAnsi="Times New Roman" w:cs="Times New Roman"/>
          <w:bCs/>
          <w:sz w:val="28"/>
          <w:szCs w:val="28"/>
        </w:rPr>
        <w:t xml:space="preserve"> Đơn vị phối hợp:</w:t>
      </w:r>
      <w:r w:rsidRPr="000C59D4">
        <w:rPr>
          <w:rFonts w:ascii="Times New Roman" w:hAnsi="Times New Roman" w:cs="Times New Roman"/>
          <w:b/>
          <w:sz w:val="28"/>
          <w:szCs w:val="28"/>
        </w:rPr>
        <w:t xml:space="preserve"> </w:t>
      </w:r>
      <w:r w:rsidRPr="001055B4">
        <w:rPr>
          <w:rFonts w:ascii="Times New Roman" w:hAnsi="Times New Roman" w:cs="Times New Roman"/>
          <w:bCs/>
          <w:sz w:val="28"/>
          <w:szCs w:val="28"/>
          <w:lang w:val="vi-VN"/>
        </w:rPr>
        <w:t>C</w:t>
      </w:r>
      <w:r w:rsidRPr="001055B4">
        <w:rPr>
          <w:rFonts w:ascii="Times New Roman" w:hAnsi="Times New Roman" w:cs="Times New Roman"/>
          <w:bCs/>
          <w:sz w:val="28"/>
          <w:szCs w:val="28"/>
        </w:rPr>
        <w:t>ác</w:t>
      </w:r>
      <w:r w:rsidRPr="000C59D4">
        <w:rPr>
          <w:rFonts w:ascii="Times New Roman" w:hAnsi="Times New Roman" w:cs="Times New Roman"/>
          <w:sz w:val="28"/>
          <w:szCs w:val="28"/>
        </w:rPr>
        <w:t xml:space="preserve"> sở, ban, ngành tỉnh; Báo và Phát thanh, truyền hình Lạng Sơn</w:t>
      </w:r>
      <w:r w:rsidRPr="000C59D4">
        <w:rPr>
          <w:rFonts w:ascii="Times New Roman" w:hAnsi="Times New Roman" w:cs="Times New Roman"/>
          <w:sz w:val="28"/>
          <w:szCs w:val="28"/>
          <w:lang w:val="vi-VN"/>
        </w:rPr>
        <w:t>,</w:t>
      </w:r>
      <w:r w:rsidRPr="000C59D4">
        <w:rPr>
          <w:rFonts w:ascii="Times New Roman" w:hAnsi="Times New Roman" w:cs="Times New Roman"/>
          <w:sz w:val="28"/>
          <w:szCs w:val="28"/>
        </w:rPr>
        <w:t xml:space="preserve"> các cơ quan, đơn vị liên quan.</w:t>
      </w:r>
    </w:p>
    <w:p w14:paraId="72A42CAB" w14:textId="222DF79B" w:rsidR="000C59D4" w:rsidRPr="000C59D4" w:rsidRDefault="000C59D4" w:rsidP="000C59D4">
      <w:pPr>
        <w:spacing w:before="60" w:after="0" w:line="240" w:lineRule="auto"/>
        <w:ind w:firstLine="851"/>
        <w:jc w:val="both"/>
        <w:rPr>
          <w:rFonts w:ascii="Times New Roman" w:hAnsi="Times New Roman" w:cs="Times New Roman"/>
          <w:sz w:val="28"/>
          <w:szCs w:val="28"/>
        </w:rPr>
      </w:pPr>
      <w:r>
        <w:rPr>
          <w:rFonts w:ascii="Times New Roman" w:hAnsi="Times New Roman" w:cs="Times New Roman"/>
          <w:bCs/>
          <w:sz w:val="28"/>
          <w:szCs w:val="28"/>
          <w:lang w:val="vi-VN"/>
        </w:rPr>
        <w:t>-</w:t>
      </w:r>
      <w:r w:rsidRPr="000C59D4">
        <w:rPr>
          <w:rFonts w:ascii="Times New Roman" w:hAnsi="Times New Roman" w:cs="Times New Roman"/>
          <w:bCs/>
          <w:sz w:val="28"/>
          <w:szCs w:val="28"/>
        </w:rPr>
        <w:t xml:space="preserve"> Thời gian thực hiện:</w:t>
      </w:r>
      <w:r w:rsidRPr="000C59D4">
        <w:rPr>
          <w:rFonts w:ascii="Times New Roman" w:hAnsi="Times New Roman" w:cs="Times New Roman"/>
          <w:sz w:val="28"/>
          <w:szCs w:val="28"/>
        </w:rPr>
        <w:t xml:space="preserve"> </w:t>
      </w:r>
      <w:r>
        <w:rPr>
          <w:rFonts w:ascii="Times New Roman" w:hAnsi="Times New Roman" w:cs="Times New Roman"/>
          <w:sz w:val="28"/>
          <w:szCs w:val="28"/>
          <w:lang w:val="vi-VN"/>
        </w:rPr>
        <w:t>Thường xuyên, từ tháng 5/2026.</w:t>
      </w:r>
    </w:p>
    <w:p w14:paraId="5258CE48" w14:textId="77777777" w:rsidR="006D3928" w:rsidRDefault="000C59D4" w:rsidP="00D85585">
      <w:pPr>
        <w:spacing w:before="60" w:after="0" w:line="240" w:lineRule="auto"/>
        <w:ind w:firstLine="851"/>
        <w:jc w:val="both"/>
        <w:rPr>
          <w:rFonts w:ascii="Times New Roman" w:hAnsi="Times New Roman" w:cs="Times New Roman"/>
          <w:b/>
          <w:bCs/>
          <w:i/>
          <w:iCs/>
          <w:sz w:val="28"/>
          <w:szCs w:val="28"/>
          <w:lang w:val="vi-VN"/>
        </w:rPr>
      </w:pPr>
      <w:r w:rsidRPr="006D3928">
        <w:rPr>
          <w:rFonts w:ascii="Times New Roman" w:hAnsi="Times New Roman" w:cs="Times New Roman"/>
          <w:b/>
          <w:bCs/>
          <w:i/>
          <w:iCs/>
          <w:sz w:val="28"/>
          <w:szCs w:val="28"/>
          <w:lang w:val="vi-VN"/>
        </w:rPr>
        <w:t xml:space="preserve">1.2. </w:t>
      </w:r>
      <w:r w:rsidR="006D3928">
        <w:rPr>
          <w:rFonts w:ascii="Times New Roman" w:hAnsi="Times New Roman" w:cs="Times New Roman"/>
          <w:b/>
          <w:bCs/>
          <w:i/>
          <w:iCs/>
          <w:sz w:val="28"/>
          <w:szCs w:val="28"/>
          <w:lang w:val="vi-VN"/>
        </w:rPr>
        <w:t>L</w:t>
      </w:r>
      <w:r w:rsidR="000D3076" w:rsidRPr="006D3928">
        <w:rPr>
          <w:rFonts w:ascii="Times New Roman" w:hAnsi="Times New Roman" w:cs="Times New Roman"/>
          <w:b/>
          <w:bCs/>
          <w:i/>
          <w:iCs/>
          <w:sz w:val="28"/>
          <w:szCs w:val="28"/>
        </w:rPr>
        <w:t xml:space="preserve">ập danh sách đối tượng </w:t>
      </w:r>
    </w:p>
    <w:p w14:paraId="0ACC5400" w14:textId="0BA4AD8F" w:rsidR="000C59D4" w:rsidRPr="006D3928" w:rsidRDefault="006D3928" w:rsidP="00D85585">
      <w:pPr>
        <w:spacing w:before="60" w:after="0" w:line="240" w:lineRule="auto"/>
        <w:ind w:firstLine="851"/>
        <w:jc w:val="both"/>
        <w:rPr>
          <w:rFonts w:ascii="Times New Roman" w:hAnsi="Times New Roman" w:cs="Times New Roman"/>
          <w:sz w:val="28"/>
          <w:szCs w:val="28"/>
          <w:lang w:val="vi-VN"/>
        </w:rPr>
      </w:pPr>
      <w:r w:rsidRPr="006D3928">
        <w:rPr>
          <w:rFonts w:ascii="Times New Roman" w:hAnsi="Times New Roman" w:cs="Times New Roman"/>
          <w:sz w:val="28"/>
          <w:szCs w:val="28"/>
          <w:lang w:val="vi-VN"/>
        </w:rPr>
        <w:t xml:space="preserve">- Nội dung: Tiến hành rà soát, lập danh sách, phân loại đối tượng </w:t>
      </w:r>
      <w:r w:rsidR="000D3076" w:rsidRPr="006D3928">
        <w:rPr>
          <w:rFonts w:ascii="Times New Roman" w:hAnsi="Times New Roman" w:cs="Times New Roman"/>
          <w:sz w:val="28"/>
          <w:szCs w:val="28"/>
        </w:rPr>
        <w:t xml:space="preserve">đang cư trú trên địa bàn để xây dựng kế hoạch </w:t>
      </w:r>
      <w:r w:rsidR="000C0459" w:rsidRPr="006D3928">
        <w:rPr>
          <w:rFonts w:ascii="Times New Roman" w:hAnsi="Times New Roman" w:cs="Times New Roman"/>
          <w:sz w:val="28"/>
          <w:szCs w:val="28"/>
          <w:lang w:val="vi-VN"/>
        </w:rPr>
        <w:t>khám sức khỏe</w:t>
      </w:r>
      <w:r w:rsidRPr="006D3928">
        <w:rPr>
          <w:rFonts w:ascii="Times New Roman" w:hAnsi="Times New Roman" w:cs="Times New Roman"/>
          <w:sz w:val="28"/>
          <w:szCs w:val="28"/>
          <w:lang w:val="vi-VN"/>
        </w:rPr>
        <w:t xml:space="preserve"> toàn dân</w:t>
      </w:r>
    </w:p>
    <w:p w14:paraId="0F48216A" w14:textId="7EDE7C7C" w:rsidR="000C59D4" w:rsidRPr="000C59D4" w:rsidRDefault="000C59D4" w:rsidP="000C59D4">
      <w:pPr>
        <w:spacing w:before="60" w:after="0" w:line="240" w:lineRule="auto"/>
        <w:ind w:firstLine="851"/>
        <w:jc w:val="both"/>
        <w:rPr>
          <w:rFonts w:ascii="Times New Roman" w:hAnsi="Times New Roman" w:cs="Times New Roman"/>
          <w:sz w:val="28"/>
          <w:szCs w:val="28"/>
        </w:rPr>
      </w:pPr>
      <w:r w:rsidRPr="000C59D4">
        <w:rPr>
          <w:rFonts w:ascii="Times New Roman" w:hAnsi="Times New Roman" w:cs="Times New Roman"/>
          <w:bCs/>
          <w:sz w:val="28"/>
          <w:szCs w:val="28"/>
          <w:lang w:val="vi-VN"/>
        </w:rPr>
        <w:t>-</w:t>
      </w:r>
      <w:r w:rsidRPr="000C59D4">
        <w:rPr>
          <w:rFonts w:ascii="Times New Roman" w:hAnsi="Times New Roman" w:cs="Times New Roman"/>
          <w:bCs/>
          <w:sz w:val="28"/>
          <w:szCs w:val="28"/>
        </w:rPr>
        <w:t xml:space="preserve"> Đơn vị chủ trì, thực hiện:</w:t>
      </w:r>
      <w:r w:rsidRPr="000C59D4">
        <w:rPr>
          <w:rFonts w:ascii="Times New Roman" w:hAnsi="Times New Roman" w:cs="Times New Roman"/>
          <w:sz w:val="28"/>
          <w:szCs w:val="28"/>
        </w:rPr>
        <w:t xml:space="preserve"> Sở Y tế</w:t>
      </w:r>
      <w:r>
        <w:rPr>
          <w:rFonts w:ascii="Times New Roman" w:hAnsi="Times New Roman" w:cs="Times New Roman"/>
          <w:sz w:val="28"/>
          <w:szCs w:val="28"/>
          <w:lang w:val="vi-VN"/>
        </w:rPr>
        <w:t xml:space="preserve">, </w:t>
      </w:r>
      <w:r w:rsidRPr="000C59D4">
        <w:rPr>
          <w:rFonts w:ascii="Times New Roman" w:hAnsi="Times New Roman" w:cs="Times New Roman"/>
          <w:sz w:val="28"/>
          <w:szCs w:val="28"/>
        </w:rPr>
        <w:t>UBND các xã, phường.</w:t>
      </w:r>
    </w:p>
    <w:p w14:paraId="23BE1C52" w14:textId="77777777" w:rsidR="000C59D4" w:rsidRDefault="000C59D4" w:rsidP="000C59D4">
      <w:pPr>
        <w:spacing w:before="60" w:after="0" w:line="240" w:lineRule="auto"/>
        <w:ind w:firstLine="851"/>
        <w:jc w:val="both"/>
        <w:rPr>
          <w:rFonts w:ascii="Times New Roman" w:hAnsi="Times New Roman" w:cs="Times New Roman"/>
          <w:sz w:val="28"/>
          <w:szCs w:val="28"/>
          <w:lang w:val="vi-VN"/>
        </w:rPr>
      </w:pPr>
      <w:r>
        <w:rPr>
          <w:rFonts w:ascii="Times New Roman" w:hAnsi="Times New Roman" w:cs="Times New Roman"/>
          <w:bCs/>
          <w:sz w:val="28"/>
          <w:szCs w:val="28"/>
          <w:lang w:val="vi-VN"/>
        </w:rPr>
        <w:t>-</w:t>
      </w:r>
      <w:r w:rsidRPr="000C59D4">
        <w:rPr>
          <w:rFonts w:ascii="Times New Roman" w:hAnsi="Times New Roman" w:cs="Times New Roman"/>
          <w:bCs/>
          <w:sz w:val="28"/>
          <w:szCs w:val="28"/>
        </w:rPr>
        <w:t xml:space="preserve"> Đơn vị phối hợp:</w:t>
      </w:r>
      <w:r>
        <w:rPr>
          <w:rFonts w:ascii="Times New Roman" w:hAnsi="Times New Roman" w:cs="Times New Roman"/>
          <w:sz w:val="28"/>
          <w:szCs w:val="28"/>
          <w:lang w:val="vi-VN"/>
        </w:rPr>
        <w:t xml:space="preserve"> C</w:t>
      </w:r>
      <w:r w:rsidRPr="000C59D4">
        <w:rPr>
          <w:rFonts w:ascii="Times New Roman" w:hAnsi="Times New Roman" w:cs="Times New Roman"/>
          <w:sz w:val="28"/>
          <w:szCs w:val="28"/>
        </w:rPr>
        <w:t>ác sở, ban, ngành tỉnh;</w:t>
      </w:r>
    </w:p>
    <w:p w14:paraId="5A8E6E23" w14:textId="0B5AD5F4" w:rsidR="000C59D4" w:rsidRPr="001055B4" w:rsidRDefault="006D3928" w:rsidP="000C59D4">
      <w:pPr>
        <w:spacing w:before="60" w:after="0" w:line="240" w:lineRule="auto"/>
        <w:ind w:firstLine="851"/>
        <w:jc w:val="both"/>
        <w:rPr>
          <w:rFonts w:ascii="Times New Roman" w:hAnsi="Times New Roman" w:cs="Times New Roman"/>
          <w:i/>
          <w:iCs/>
          <w:sz w:val="28"/>
          <w:szCs w:val="28"/>
        </w:rPr>
      </w:pPr>
      <w:r>
        <w:rPr>
          <w:rFonts w:ascii="Times New Roman" w:hAnsi="Times New Roman" w:cs="Times New Roman"/>
          <w:bCs/>
          <w:sz w:val="28"/>
          <w:szCs w:val="28"/>
          <w:lang w:val="vi-VN"/>
        </w:rPr>
        <w:t>-</w:t>
      </w:r>
      <w:r w:rsidR="000C59D4" w:rsidRPr="000C59D4">
        <w:rPr>
          <w:rFonts w:ascii="Times New Roman" w:hAnsi="Times New Roman" w:cs="Times New Roman"/>
          <w:bCs/>
          <w:sz w:val="28"/>
          <w:szCs w:val="28"/>
        </w:rPr>
        <w:t xml:space="preserve"> Thời gian thực hiện:</w:t>
      </w:r>
      <w:r w:rsidR="000C59D4" w:rsidRPr="000C59D4">
        <w:rPr>
          <w:rFonts w:ascii="Times New Roman" w:hAnsi="Times New Roman" w:cs="Times New Roman"/>
          <w:sz w:val="28"/>
          <w:szCs w:val="28"/>
        </w:rPr>
        <w:t xml:space="preserve"> </w:t>
      </w:r>
      <w:r>
        <w:rPr>
          <w:rFonts w:ascii="Times New Roman" w:hAnsi="Times New Roman" w:cs="Times New Roman"/>
          <w:sz w:val="28"/>
          <w:szCs w:val="28"/>
          <w:lang w:val="vi-VN"/>
        </w:rPr>
        <w:t>Trong t</w:t>
      </w:r>
      <w:r w:rsidR="000C59D4" w:rsidRPr="000C59D4">
        <w:rPr>
          <w:rFonts w:ascii="Times New Roman" w:hAnsi="Times New Roman" w:cs="Times New Roman"/>
          <w:sz w:val="28"/>
          <w:szCs w:val="28"/>
        </w:rPr>
        <w:t xml:space="preserve">háng 5/2026 </w:t>
      </w:r>
      <w:r w:rsidR="000C59D4" w:rsidRPr="001055B4">
        <w:rPr>
          <w:rFonts w:ascii="Times New Roman" w:hAnsi="Times New Roman" w:cs="Times New Roman"/>
          <w:i/>
          <w:iCs/>
          <w:sz w:val="28"/>
          <w:szCs w:val="28"/>
        </w:rPr>
        <w:t>(</w:t>
      </w:r>
      <w:r w:rsidR="000C59D4" w:rsidRPr="001055B4">
        <w:rPr>
          <w:rFonts w:ascii="Times New Roman" w:hAnsi="Times New Roman" w:cs="Times New Roman"/>
          <w:i/>
          <w:iCs/>
          <w:sz w:val="28"/>
          <w:szCs w:val="28"/>
          <w:lang w:val="vi-VN"/>
        </w:rPr>
        <w:t xml:space="preserve">hoàn thành </w:t>
      </w:r>
      <w:r w:rsidR="000C59D4" w:rsidRPr="001055B4">
        <w:rPr>
          <w:rFonts w:ascii="Times New Roman" w:hAnsi="Times New Roman" w:cs="Times New Roman"/>
          <w:i/>
          <w:iCs/>
          <w:sz w:val="28"/>
          <w:szCs w:val="28"/>
        </w:rPr>
        <w:t xml:space="preserve">trước ngày </w:t>
      </w:r>
      <w:r w:rsidR="000C59D4" w:rsidRPr="001055B4">
        <w:rPr>
          <w:rFonts w:ascii="Times New Roman" w:hAnsi="Times New Roman" w:cs="Times New Roman"/>
          <w:i/>
          <w:iCs/>
          <w:sz w:val="28"/>
          <w:szCs w:val="28"/>
          <w:lang w:val="vi-VN"/>
        </w:rPr>
        <w:t>30</w:t>
      </w:r>
      <w:r w:rsidR="000C59D4" w:rsidRPr="001055B4">
        <w:rPr>
          <w:rFonts w:ascii="Times New Roman" w:hAnsi="Times New Roman" w:cs="Times New Roman"/>
          <w:i/>
          <w:iCs/>
          <w:sz w:val="28"/>
          <w:szCs w:val="28"/>
        </w:rPr>
        <w:t>/</w:t>
      </w:r>
      <w:r w:rsidR="000C59D4" w:rsidRPr="001055B4">
        <w:rPr>
          <w:rFonts w:ascii="Times New Roman" w:hAnsi="Times New Roman" w:cs="Times New Roman"/>
          <w:i/>
          <w:iCs/>
          <w:sz w:val="28"/>
          <w:szCs w:val="28"/>
          <w:lang w:val="vi-VN"/>
        </w:rPr>
        <w:t>5</w:t>
      </w:r>
      <w:r w:rsidR="000C59D4" w:rsidRPr="001055B4">
        <w:rPr>
          <w:rFonts w:ascii="Times New Roman" w:hAnsi="Times New Roman" w:cs="Times New Roman"/>
          <w:i/>
          <w:iCs/>
          <w:sz w:val="28"/>
          <w:szCs w:val="28"/>
        </w:rPr>
        <w:t>/2026).</w:t>
      </w:r>
    </w:p>
    <w:p w14:paraId="3720157B" w14:textId="77777777" w:rsidR="000D3076" w:rsidRPr="00D85585" w:rsidRDefault="000D3076" w:rsidP="00D85585">
      <w:pPr>
        <w:spacing w:before="60" w:after="0" w:line="240" w:lineRule="auto"/>
        <w:ind w:firstLine="851"/>
        <w:jc w:val="both"/>
        <w:rPr>
          <w:rFonts w:ascii="Times New Roman" w:hAnsi="Times New Roman" w:cs="Times New Roman"/>
          <w:b/>
          <w:sz w:val="28"/>
          <w:szCs w:val="28"/>
        </w:rPr>
      </w:pPr>
      <w:r w:rsidRPr="00D85585">
        <w:rPr>
          <w:rFonts w:ascii="Times New Roman" w:hAnsi="Times New Roman" w:cs="Times New Roman"/>
          <w:b/>
          <w:bCs/>
          <w:sz w:val="28"/>
          <w:szCs w:val="28"/>
        </w:rPr>
        <w:t>2. Tổ chức khám s</w:t>
      </w:r>
      <w:r w:rsidRPr="00D85585">
        <w:rPr>
          <w:rFonts w:ascii="Times New Roman" w:hAnsi="Times New Roman" w:cs="Times New Roman"/>
          <w:b/>
          <w:sz w:val="28"/>
          <w:szCs w:val="28"/>
        </w:rPr>
        <w:t xml:space="preserve">ức khỏe định kỳ hoặc khám sàng lọc miễn phí cho người dân trên địa bàn tỉnh </w:t>
      </w:r>
    </w:p>
    <w:p w14:paraId="64E4E46D" w14:textId="77777777" w:rsidR="0027313B" w:rsidRPr="00D85585" w:rsidRDefault="000D3076" w:rsidP="00D85585">
      <w:pPr>
        <w:spacing w:before="60" w:after="0" w:line="240" w:lineRule="auto"/>
        <w:ind w:firstLine="851"/>
        <w:jc w:val="both"/>
        <w:rPr>
          <w:rFonts w:ascii="Times New Roman" w:hAnsi="Times New Roman" w:cs="Times New Roman"/>
          <w:b/>
          <w:i/>
          <w:spacing w:val="6"/>
          <w:sz w:val="28"/>
          <w:szCs w:val="28"/>
        </w:rPr>
      </w:pPr>
      <w:r w:rsidRPr="00D85585">
        <w:rPr>
          <w:rFonts w:ascii="Times New Roman" w:hAnsi="Times New Roman" w:cs="Times New Roman"/>
          <w:b/>
          <w:i/>
          <w:spacing w:val="6"/>
          <w:sz w:val="28"/>
          <w:szCs w:val="28"/>
        </w:rPr>
        <w:t xml:space="preserve">2.1. Nội dung khám: </w:t>
      </w:r>
    </w:p>
    <w:p w14:paraId="3C1C1425" w14:textId="77777777" w:rsidR="0027313B" w:rsidRPr="00D85585" w:rsidRDefault="0027313B" w:rsidP="00D85585">
      <w:pPr>
        <w:spacing w:before="60" w:after="0" w:line="240" w:lineRule="auto"/>
        <w:ind w:firstLine="720"/>
        <w:jc w:val="both"/>
        <w:rPr>
          <w:rFonts w:ascii="Times New Roman" w:eastAsia="Times New Roman" w:hAnsi="Times New Roman" w:cs="Times New Roman"/>
          <w:sz w:val="28"/>
          <w:szCs w:val="28"/>
          <w:lang w:val="vi-VN"/>
        </w:rPr>
      </w:pPr>
      <w:r w:rsidRPr="00D85585">
        <w:rPr>
          <w:rFonts w:ascii="Times New Roman" w:eastAsia="Times New Roman" w:hAnsi="Times New Roman" w:cs="Times New Roman"/>
          <w:sz w:val="28"/>
          <w:szCs w:val="28"/>
        </w:rPr>
        <w:t>Thực hiện theo hướng dẫn chuyên môn của Bộ Y tế về khám sức khoẻ định kỳ và khám sàng lọc miễn phí cho người dân</w:t>
      </w:r>
      <w:r w:rsidRPr="00D85585">
        <w:rPr>
          <w:rFonts w:ascii="Times New Roman" w:eastAsia="Times New Roman" w:hAnsi="Times New Roman" w:cs="Times New Roman"/>
          <w:sz w:val="28"/>
          <w:szCs w:val="28"/>
          <w:lang w:val="vi-VN"/>
        </w:rPr>
        <w:t>.</w:t>
      </w:r>
    </w:p>
    <w:p w14:paraId="1C3DB486" w14:textId="77777777" w:rsidR="0027313B" w:rsidRPr="00D85585" w:rsidRDefault="0027313B" w:rsidP="00D85585">
      <w:pPr>
        <w:spacing w:before="60" w:after="0" w:line="240" w:lineRule="auto"/>
        <w:ind w:firstLine="720"/>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Tổ chức khám đầy đủ các nội dung theo hướng dẫn chuyên môn của Bộ Y tế để đánh giá tình trạng sức khỏe hoặc phân loại sức khỏe; phát hiện sớm nguy cơ mắc bệnh và người mắc bệnh theo nhóm đối tượng; tư vấn phòng bệnh, điều trị hoặc chuyển cơ sở khám bệnh, chữa bệnh phù hợp theo quy định.</w:t>
      </w:r>
    </w:p>
    <w:p w14:paraId="06432D6F" w14:textId="77777777" w:rsidR="0027313B" w:rsidRPr="00D85585" w:rsidRDefault="0027313B" w:rsidP="00D85585">
      <w:pPr>
        <w:spacing w:before="60" w:after="0" w:line="240" w:lineRule="auto"/>
        <w:ind w:firstLine="720"/>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Tuân thủ các quy định của pháp luật về khám sức khỏe của Luật khám bệnh, chữa bệnh; Luật Phòng bệnh và các văn bản hướng dẫn thi hành của Luật khám bệnh, chữa bệnh và Luật Phòng bệnh.</w:t>
      </w:r>
    </w:p>
    <w:p w14:paraId="5A32AA01" w14:textId="77777777" w:rsidR="0027313B" w:rsidRDefault="0027313B" w:rsidP="00D85585">
      <w:pPr>
        <w:spacing w:before="60" w:after="0" w:line="240" w:lineRule="auto"/>
        <w:ind w:firstLine="720"/>
        <w:jc w:val="both"/>
        <w:rPr>
          <w:rFonts w:ascii="Times New Roman" w:eastAsia="Times New Roman" w:hAnsi="Times New Roman" w:cs="Times New Roman"/>
          <w:b/>
          <w:bCs/>
          <w:i/>
          <w:sz w:val="28"/>
          <w:szCs w:val="28"/>
        </w:rPr>
      </w:pPr>
      <w:r w:rsidRPr="00D85585">
        <w:rPr>
          <w:rFonts w:ascii="Times New Roman" w:eastAsia="Times New Roman" w:hAnsi="Times New Roman" w:cs="Times New Roman"/>
          <w:b/>
          <w:bCs/>
          <w:i/>
          <w:sz w:val="28"/>
          <w:szCs w:val="28"/>
          <w:lang w:val="vi-VN"/>
        </w:rPr>
        <w:t>2.</w:t>
      </w:r>
      <w:r w:rsidRPr="00D85585">
        <w:rPr>
          <w:rFonts w:ascii="Times New Roman" w:eastAsia="Times New Roman" w:hAnsi="Times New Roman" w:cs="Times New Roman"/>
          <w:b/>
          <w:bCs/>
          <w:i/>
          <w:sz w:val="28"/>
          <w:szCs w:val="28"/>
        </w:rPr>
        <w:t xml:space="preserve">2. </w:t>
      </w:r>
      <w:r w:rsidR="008B6119">
        <w:rPr>
          <w:rFonts w:ascii="Times New Roman" w:eastAsia="Times New Roman" w:hAnsi="Times New Roman" w:cs="Times New Roman"/>
          <w:b/>
          <w:bCs/>
          <w:i/>
          <w:sz w:val="28"/>
          <w:szCs w:val="28"/>
          <w:lang w:val="vi-VN"/>
        </w:rPr>
        <w:t>T</w:t>
      </w:r>
      <w:r w:rsidRPr="00D85585">
        <w:rPr>
          <w:rFonts w:ascii="Times New Roman" w:eastAsia="Times New Roman" w:hAnsi="Times New Roman" w:cs="Times New Roman"/>
          <w:b/>
          <w:bCs/>
          <w:i/>
          <w:sz w:val="28"/>
          <w:szCs w:val="28"/>
        </w:rPr>
        <w:t>ổ chức khám</w:t>
      </w:r>
    </w:p>
    <w:p w14:paraId="64B0C86B" w14:textId="2552DEE1" w:rsidR="00351849" w:rsidRPr="00D85585" w:rsidRDefault="008B6119" w:rsidP="00351849">
      <w:pPr>
        <w:spacing w:before="60" w:after="0" w:line="240" w:lineRule="auto"/>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351849" w:rsidRPr="00D85585">
        <w:rPr>
          <w:rFonts w:ascii="Times New Roman" w:hAnsi="Times New Roman" w:cs="Times New Roman"/>
          <w:sz w:val="28"/>
          <w:szCs w:val="28"/>
          <w:lang w:val="vi-VN"/>
        </w:rPr>
        <w:t xml:space="preserve"> Đơn vị chủ trì: </w:t>
      </w:r>
      <w:r w:rsidR="006D3928" w:rsidRPr="00D85585">
        <w:rPr>
          <w:rFonts w:ascii="Times New Roman" w:hAnsi="Times New Roman" w:cs="Times New Roman"/>
          <w:sz w:val="28"/>
          <w:szCs w:val="28"/>
          <w:lang w:val="vi-VN"/>
        </w:rPr>
        <w:t xml:space="preserve">Các </w:t>
      </w:r>
      <w:r w:rsidR="006D3928" w:rsidRPr="00D85585">
        <w:rPr>
          <w:rFonts w:ascii="Times New Roman" w:hAnsi="Times New Roman" w:cs="Times New Roman"/>
          <w:sz w:val="28"/>
          <w:szCs w:val="28"/>
        </w:rPr>
        <w:t>cơ sở khám bệnh, chữa bệnh đã công bố đủ điều kiện khám sức khỏe</w:t>
      </w:r>
      <w:r w:rsidR="006D3928" w:rsidRPr="00D85585">
        <w:rPr>
          <w:rFonts w:ascii="Times New Roman" w:hAnsi="Times New Roman" w:cs="Times New Roman"/>
          <w:sz w:val="28"/>
          <w:szCs w:val="28"/>
          <w:lang w:val="vi-VN"/>
        </w:rPr>
        <w:t xml:space="preserve"> công lập và ngoài công lập trên địa bàn</w:t>
      </w:r>
      <w:r w:rsidR="006D3928">
        <w:rPr>
          <w:rFonts w:ascii="Times New Roman" w:hAnsi="Times New Roman" w:cs="Times New Roman"/>
          <w:sz w:val="28"/>
          <w:szCs w:val="28"/>
          <w:lang w:val="vi-VN"/>
        </w:rPr>
        <w:t xml:space="preserve"> </w:t>
      </w:r>
    </w:p>
    <w:p w14:paraId="6D05ABD3" w14:textId="7BE2AB02" w:rsidR="008B6119" w:rsidRPr="008B6119" w:rsidRDefault="008B6119" w:rsidP="008B6119">
      <w:pPr>
        <w:spacing w:before="60" w:after="0" w:line="240" w:lineRule="auto"/>
        <w:ind w:firstLine="851"/>
        <w:jc w:val="both"/>
        <w:rPr>
          <w:rFonts w:ascii="Times New Roman" w:hAnsi="Times New Roman" w:cs="Times New Roman"/>
          <w:i/>
          <w:sz w:val="28"/>
          <w:szCs w:val="28"/>
          <w:lang w:val="vi-VN"/>
        </w:rPr>
      </w:pPr>
      <w:r>
        <w:rPr>
          <w:rFonts w:ascii="Times New Roman" w:hAnsi="Times New Roman" w:cs="Times New Roman"/>
          <w:sz w:val="28"/>
          <w:szCs w:val="28"/>
          <w:lang w:val="vi-VN"/>
        </w:rPr>
        <w:t>-</w:t>
      </w:r>
      <w:r w:rsidR="00351849" w:rsidRPr="00D85585">
        <w:rPr>
          <w:rFonts w:ascii="Times New Roman" w:hAnsi="Times New Roman" w:cs="Times New Roman"/>
          <w:sz w:val="28"/>
          <w:szCs w:val="28"/>
          <w:lang w:val="vi-VN"/>
        </w:rPr>
        <w:t xml:space="preserve"> Đơn vị phối hợp: </w:t>
      </w:r>
      <w:r w:rsidR="006D3928">
        <w:rPr>
          <w:rFonts w:ascii="Times New Roman" w:hAnsi="Times New Roman" w:cs="Times New Roman"/>
          <w:sz w:val="28"/>
          <w:szCs w:val="28"/>
          <w:lang w:val="vi-VN"/>
        </w:rPr>
        <w:t>UBND xã, phường, các sở, ban ngành, các cơ quan đơn vị liên quan.</w:t>
      </w:r>
    </w:p>
    <w:p w14:paraId="0D9DC0A1" w14:textId="75F7E24B" w:rsidR="000D3076" w:rsidRPr="00D85585" w:rsidRDefault="008B6119" w:rsidP="00D85585">
      <w:pPr>
        <w:spacing w:before="60" w:after="0" w:line="240" w:lineRule="auto"/>
        <w:ind w:firstLine="851"/>
        <w:jc w:val="both"/>
        <w:rPr>
          <w:rFonts w:ascii="Times New Roman" w:hAnsi="Times New Roman" w:cs="Times New Roman"/>
          <w:sz w:val="28"/>
          <w:szCs w:val="28"/>
        </w:rPr>
      </w:pPr>
      <w:r>
        <w:rPr>
          <w:rFonts w:ascii="Times New Roman" w:hAnsi="Times New Roman" w:cs="Times New Roman"/>
          <w:sz w:val="28"/>
          <w:szCs w:val="28"/>
          <w:lang w:val="vi-VN"/>
        </w:rPr>
        <w:t>-</w:t>
      </w:r>
      <w:r w:rsidR="000D3076" w:rsidRPr="00D85585">
        <w:rPr>
          <w:rFonts w:ascii="Times New Roman" w:hAnsi="Times New Roman" w:cs="Times New Roman"/>
          <w:sz w:val="28"/>
          <w:szCs w:val="28"/>
        </w:rPr>
        <w:t xml:space="preserve"> Thời gian: Từ tháng </w:t>
      </w:r>
      <w:r w:rsidR="001055B4">
        <w:rPr>
          <w:rFonts w:ascii="Times New Roman" w:hAnsi="Times New Roman" w:cs="Times New Roman"/>
          <w:sz w:val="28"/>
          <w:szCs w:val="28"/>
        </w:rPr>
        <w:t>6</w:t>
      </w:r>
      <w:r w:rsidR="000D3076" w:rsidRPr="00D85585">
        <w:rPr>
          <w:rFonts w:ascii="Times New Roman" w:hAnsi="Times New Roman" w:cs="Times New Roman"/>
          <w:sz w:val="28"/>
          <w:szCs w:val="28"/>
        </w:rPr>
        <w:t xml:space="preserve">/2026 đến </w:t>
      </w:r>
      <w:r w:rsidR="001055B4">
        <w:rPr>
          <w:rFonts w:ascii="Times New Roman" w:hAnsi="Times New Roman" w:cs="Times New Roman"/>
          <w:sz w:val="28"/>
          <w:szCs w:val="28"/>
        </w:rPr>
        <w:t>hết tháng 11</w:t>
      </w:r>
      <w:r w:rsidR="000D3076" w:rsidRPr="00D85585">
        <w:rPr>
          <w:rFonts w:ascii="Times New Roman" w:hAnsi="Times New Roman" w:cs="Times New Roman"/>
          <w:sz w:val="28"/>
          <w:szCs w:val="28"/>
        </w:rPr>
        <w:t>/2026.</w:t>
      </w:r>
    </w:p>
    <w:p w14:paraId="546DE6A2" w14:textId="7AB1A6A6" w:rsidR="006D3928" w:rsidRDefault="008B6119" w:rsidP="00D85585">
      <w:pPr>
        <w:spacing w:before="60" w:after="0" w:line="240" w:lineRule="auto"/>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w:t>
      </w:r>
      <w:r w:rsidR="000D3076" w:rsidRPr="00D85585">
        <w:rPr>
          <w:rFonts w:ascii="Times New Roman" w:hAnsi="Times New Roman" w:cs="Times New Roman"/>
          <w:sz w:val="28"/>
          <w:szCs w:val="28"/>
        </w:rPr>
        <w:t xml:space="preserve"> Địa điểm khám:</w:t>
      </w:r>
      <w:r w:rsidR="0027313B" w:rsidRPr="00D85585">
        <w:rPr>
          <w:rFonts w:ascii="Times New Roman" w:hAnsi="Times New Roman" w:cs="Times New Roman"/>
          <w:sz w:val="28"/>
          <w:szCs w:val="28"/>
          <w:lang w:val="vi-VN"/>
        </w:rPr>
        <w:t xml:space="preserve"> </w:t>
      </w:r>
      <w:r w:rsidR="006D3928" w:rsidRPr="00D85585">
        <w:rPr>
          <w:rFonts w:ascii="Times New Roman" w:hAnsi="Times New Roman" w:cs="Times New Roman"/>
          <w:sz w:val="28"/>
          <w:szCs w:val="28"/>
          <w:lang w:val="vi-VN"/>
        </w:rPr>
        <w:t xml:space="preserve">Các </w:t>
      </w:r>
      <w:r w:rsidR="006D3928" w:rsidRPr="00D85585">
        <w:rPr>
          <w:rFonts w:ascii="Times New Roman" w:hAnsi="Times New Roman" w:cs="Times New Roman"/>
          <w:sz w:val="28"/>
          <w:szCs w:val="28"/>
        </w:rPr>
        <w:t>cơ sở khám bệnh, chữa bệnh đủ điều kiện khám sức khỏe</w:t>
      </w:r>
      <w:r w:rsidR="006D3928">
        <w:rPr>
          <w:rFonts w:ascii="Times New Roman" w:hAnsi="Times New Roman" w:cs="Times New Roman"/>
          <w:sz w:val="28"/>
          <w:szCs w:val="28"/>
          <w:lang w:val="vi-VN"/>
        </w:rPr>
        <w:t xml:space="preserve"> </w:t>
      </w:r>
      <w:r w:rsidR="006D3928" w:rsidRPr="008B6119">
        <w:rPr>
          <w:rFonts w:ascii="Times New Roman" w:hAnsi="Times New Roman" w:cs="Times New Roman"/>
          <w:i/>
          <w:sz w:val="28"/>
          <w:szCs w:val="28"/>
          <w:lang w:val="vi-VN"/>
        </w:rPr>
        <w:t>(do Sở Y tế lựa chọn, lập danh sách phân bổ đối tượng</w:t>
      </w:r>
      <w:r w:rsidR="006D3928">
        <w:rPr>
          <w:rFonts w:ascii="Times New Roman" w:hAnsi="Times New Roman" w:cs="Times New Roman"/>
          <w:i/>
          <w:sz w:val="28"/>
          <w:szCs w:val="28"/>
          <w:lang w:val="vi-VN"/>
        </w:rPr>
        <w:t xml:space="preserve">, </w:t>
      </w:r>
      <w:r w:rsidR="006D3928" w:rsidRPr="006D3928">
        <w:rPr>
          <w:rFonts w:ascii="Times New Roman" w:hAnsi="Times New Roman" w:cs="Times New Roman"/>
          <w:i/>
          <w:sz w:val="28"/>
          <w:szCs w:val="28"/>
          <w:lang w:val="vi-VN"/>
        </w:rPr>
        <w:t>sắp xếp lịch khám phù hợp, tránh quá tải cho cơ sở y tế và thuận tiện cho người dân</w:t>
      </w:r>
      <w:r w:rsidR="006D3928" w:rsidRPr="008B6119">
        <w:rPr>
          <w:rFonts w:ascii="Times New Roman" w:hAnsi="Times New Roman" w:cs="Times New Roman"/>
          <w:i/>
          <w:sz w:val="28"/>
          <w:szCs w:val="28"/>
          <w:lang w:val="vi-VN"/>
        </w:rPr>
        <w:t>).</w:t>
      </w:r>
    </w:p>
    <w:p w14:paraId="596B9AC7" w14:textId="77777777" w:rsidR="000D3076" w:rsidRPr="00D85585" w:rsidRDefault="00F542D3" w:rsidP="00D85585">
      <w:pPr>
        <w:spacing w:before="60" w:after="0" w:line="240" w:lineRule="auto"/>
        <w:ind w:firstLine="851"/>
        <w:jc w:val="both"/>
        <w:rPr>
          <w:rFonts w:ascii="Times New Roman" w:hAnsi="Times New Roman" w:cs="Times New Roman"/>
          <w:b/>
          <w:i/>
          <w:iCs/>
          <w:sz w:val="28"/>
          <w:szCs w:val="28"/>
        </w:rPr>
      </w:pPr>
      <w:r w:rsidRPr="00D85585">
        <w:rPr>
          <w:rFonts w:ascii="Times New Roman" w:hAnsi="Times New Roman" w:cs="Times New Roman"/>
          <w:b/>
          <w:i/>
          <w:iCs/>
          <w:sz w:val="28"/>
          <w:szCs w:val="28"/>
          <w:lang w:val="vi-VN"/>
        </w:rPr>
        <w:t>2.</w:t>
      </w:r>
      <w:r w:rsidR="008B6119">
        <w:rPr>
          <w:rFonts w:ascii="Times New Roman" w:hAnsi="Times New Roman" w:cs="Times New Roman"/>
          <w:b/>
          <w:i/>
          <w:iCs/>
          <w:sz w:val="28"/>
          <w:szCs w:val="28"/>
          <w:lang w:val="vi-VN"/>
        </w:rPr>
        <w:t>3</w:t>
      </w:r>
      <w:r w:rsidR="000D3076" w:rsidRPr="00D85585">
        <w:rPr>
          <w:rFonts w:ascii="Times New Roman" w:hAnsi="Times New Roman" w:cs="Times New Roman"/>
          <w:b/>
          <w:i/>
          <w:iCs/>
          <w:sz w:val="28"/>
          <w:szCs w:val="28"/>
        </w:rPr>
        <w:t>. Nhập kết quả, thống kê báo cáo, lưu trữ hồ sơ khám sức khoẻ</w:t>
      </w:r>
    </w:p>
    <w:p w14:paraId="101DA088" w14:textId="05201C0F" w:rsidR="000D3076" w:rsidRPr="00D85585" w:rsidRDefault="000D3076" w:rsidP="00D85585">
      <w:pPr>
        <w:spacing w:before="60" w:after="0" w:line="240" w:lineRule="auto"/>
        <w:ind w:firstLine="851"/>
        <w:jc w:val="both"/>
        <w:rPr>
          <w:rFonts w:ascii="Times New Roman" w:hAnsi="Times New Roman" w:cs="Times New Roman"/>
          <w:bCs/>
          <w:iCs/>
          <w:sz w:val="28"/>
          <w:szCs w:val="28"/>
        </w:rPr>
      </w:pPr>
      <w:r w:rsidRPr="00D85585">
        <w:rPr>
          <w:rFonts w:ascii="Times New Roman" w:hAnsi="Times New Roman" w:cs="Times New Roman"/>
          <w:bCs/>
          <w:iCs/>
          <w:sz w:val="28"/>
          <w:szCs w:val="28"/>
        </w:rPr>
        <w:t>Đảm bảo máy vi tính, hạ tầng thông tin và phân công nhân sự nhập đầy đủ thông tin của người khám, kết quả khám lâm sàng, cận lâm sàng (nếu có) lên phần mềm Hồ sơ sức khoẻ điện tử.</w:t>
      </w:r>
    </w:p>
    <w:p w14:paraId="5BA44BE2" w14:textId="3BE129A4" w:rsidR="000D3076" w:rsidRDefault="000D3076" w:rsidP="00D85585">
      <w:pPr>
        <w:spacing w:before="60" w:after="0" w:line="240" w:lineRule="auto"/>
        <w:ind w:firstLine="851"/>
        <w:jc w:val="both"/>
        <w:rPr>
          <w:rFonts w:ascii="Times New Roman" w:hAnsi="Times New Roman" w:cs="Times New Roman"/>
          <w:bCs/>
          <w:iCs/>
          <w:sz w:val="28"/>
          <w:szCs w:val="28"/>
          <w:lang w:val="vi-VN"/>
        </w:rPr>
      </w:pPr>
      <w:r w:rsidRPr="00D85585">
        <w:rPr>
          <w:rFonts w:ascii="Times New Roman" w:hAnsi="Times New Roman" w:cs="Times New Roman"/>
          <w:bCs/>
          <w:iCs/>
          <w:sz w:val="28"/>
          <w:szCs w:val="28"/>
        </w:rPr>
        <w:lastRenderedPageBreak/>
        <w:t>Tổng hợp báo cáo kết quả thực hiện về Sở Y tế ngay sau khi kết thúc đợt khám định kỳ ngày thứ 6 hàng tuần hoặc đột xuất khi có yêu cầu; các đơn vị thực hiện lưu trữ hồ sơ sức khỏe theo quy định.</w:t>
      </w:r>
    </w:p>
    <w:p w14:paraId="5BE7F6B1" w14:textId="67133A97" w:rsidR="006D3928" w:rsidRPr="006D3928" w:rsidRDefault="006D3928" w:rsidP="006D3928">
      <w:pPr>
        <w:spacing w:before="60" w:after="0" w:line="240" w:lineRule="auto"/>
        <w:ind w:firstLine="851"/>
        <w:jc w:val="both"/>
        <w:rPr>
          <w:rFonts w:ascii="Times New Roman" w:hAnsi="Times New Roman" w:cs="Times New Roman"/>
          <w:sz w:val="28"/>
          <w:szCs w:val="28"/>
          <w:lang w:val="vi-VN"/>
        </w:rPr>
      </w:pPr>
      <w:r>
        <w:rPr>
          <w:rFonts w:ascii="Times New Roman" w:hAnsi="Times New Roman" w:cs="Times New Roman"/>
          <w:sz w:val="28"/>
          <w:szCs w:val="28"/>
          <w:lang w:val="vi-VN"/>
        </w:rPr>
        <w:t>-</w:t>
      </w:r>
      <w:r w:rsidRPr="00D85585">
        <w:rPr>
          <w:rFonts w:ascii="Times New Roman" w:hAnsi="Times New Roman" w:cs="Times New Roman"/>
          <w:sz w:val="28"/>
          <w:szCs w:val="28"/>
          <w:lang w:val="vi-VN"/>
        </w:rPr>
        <w:t xml:space="preserve"> Đơn vị chủ trì: Các </w:t>
      </w:r>
      <w:r w:rsidRPr="00D85585">
        <w:rPr>
          <w:rFonts w:ascii="Times New Roman" w:hAnsi="Times New Roman" w:cs="Times New Roman"/>
          <w:sz w:val="28"/>
          <w:szCs w:val="28"/>
        </w:rPr>
        <w:t xml:space="preserve">cơ sở khám bệnh, chữa bệnh </w:t>
      </w:r>
      <w:r>
        <w:rPr>
          <w:rFonts w:ascii="Times New Roman" w:hAnsi="Times New Roman" w:cs="Times New Roman"/>
          <w:sz w:val="28"/>
          <w:szCs w:val="28"/>
          <w:lang w:val="vi-VN"/>
        </w:rPr>
        <w:t>được phân công khám sức khỏe.</w:t>
      </w:r>
    </w:p>
    <w:p w14:paraId="6CEFDE82" w14:textId="65E4A8CC" w:rsidR="006D3928" w:rsidRPr="008B6119" w:rsidRDefault="006D3928" w:rsidP="006D3928">
      <w:pPr>
        <w:spacing w:before="60" w:after="0" w:line="240" w:lineRule="auto"/>
        <w:ind w:firstLine="851"/>
        <w:jc w:val="both"/>
        <w:rPr>
          <w:rFonts w:ascii="Times New Roman" w:hAnsi="Times New Roman" w:cs="Times New Roman"/>
          <w:i/>
          <w:sz w:val="28"/>
          <w:szCs w:val="28"/>
          <w:lang w:val="vi-VN"/>
        </w:rPr>
      </w:pPr>
      <w:r>
        <w:rPr>
          <w:rFonts w:ascii="Times New Roman" w:hAnsi="Times New Roman" w:cs="Times New Roman"/>
          <w:sz w:val="28"/>
          <w:szCs w:val="28"/>
          <w:lang w:val="vi-VN"/>
        </w:rPr>
        <w:t>-</w:t>
      </w:r>
      <w:r w:rsidRPr="00D85585">
        <w:rPr>
          <w:rFonts w:ascii="Times New Roman" w:hAnsi="Times New Roman" w:cs="Times New Roman"/>
          <w:sz w:val="28"/>
          <w:szCs w:val="28"/>
          <w:lang w:val="vi-VN"/>
        </w:rPr>
        <w:t xml:space="preserve"> Đơn vị phối hợp: </w:t>
      </w:r>
      <w:r>
        <w:rPr>
          <w:rFonts w:ascii="Times New Roman" w:hAnsi="Times New Roman" w:cs="Times New Roman"/>
          <w:sz w:val="28"/>
          <w:szCs w:val="28"/>
          <w:lang w:val="vi-VN"/>
        </w:rPr>
        <w:t>UBND xã, phường, các cơ quan đơn vị liên quan.</w:t>
      </w:r>
    </w:p>
    <w:p w14:paraId="6FAD06BA" w14:textId="3827EC19" w:rsidR="006D3928" w:rsidRPr="006D3928" w:rsidRDefault="006D3928" w:rsidP="00D85585">
      <w:pPr>
        <w:spacing w:before="60" w:after="0" w:line="240" w:lineRule="auto"/>
        <w:ind w:firstLine="851"/>
        <w:jc w:val="both"/>
        <w:rPr>
          <w:rFonts w:ascii="Times New Roman" w:hAnsi="Times New Roman" w:cs="Times New Roman"/>
          <w:bCs/>
          <w:iCs/>
          <w:sz w:val="28"/>
          <w:szCs w:val="28"/>
          <w:lang w:val="vi-VN"/>
        </w:rPr>
      </w:pPr>
      <w:r>
        <w:rPr>
          <w:rFonts w:ascii="Times New Roman" w:hAnsi="Times New Roman" w:cs="Times New Roman"/>
          <w:sz w:val="28"/>
          <w:szCs w:val="28"/>
          <w:lang w:val="vi-VN"/>
        </w:rPr>
        <w:t>-</w:t>
      </w:r>
      <w:r w:rsidRPr="00D85585">
        <w:rPr>
          <w:rFonts w:ascii="Times New Roman" w:hAnsi="Times New Roman" w:cs="Times New Roman"/>
          <w:sz w:val="28"/>
          <w:szCs w:val="28"/>
        </w:rPr>
        <w:t xml:space="preserve"> Thời gian: </w:t>
      </w:r>
      <w:r>
        <w:rPr>
          <w:rFonts w:ascii="Times New Roman" w:hAnsi="Times New Roman" w:cs="Times New Roman"/>
          <w:sz w:val="28"/>
          <w:szCs w:val="28"/>
          <w:lang w:val="vi-VN"/>
        </w:rPr>
        <w:t>Trong quá trình khám</w:t>
      </w:r>
      <w:r w:rsidRPr="00D85585">
        <w:rPr>
          <w:rFonts w:ascii="Times New Roman" w:hAnsi="Times New Roman" w:cs="Times New Roman"/>
          <w:sz w:val="28"/>
          <w:szCs w:val="28"/>
        </w:rPr>
        <w:t>.</w:t>
      </w:r>
    </w:p>
    <w:p w14:paraId="49000C12" w14:textId="77777777" w:rsidR="000D3076" w:rsidRPr="00D85585" w:rsidRDefault="000D3076" w:rsidP="00D85585">
      <w:pPr>
        <w:spacing w:before="60" w:after="0" w:line="240" w:lineRule="auto"/>
        <w:ind w:firstLine="851"/>
        <w:jc w:val="both"/>
        <w:rPr>
          <w:rFonts w:ascii="Times New Roman" w:hAnsi="Times New Roman" w:cs="Times New Roman"/>
          <w:b/>
          <w:bCs/>
          <w:sz w:val="28"/>
          <w:szCs w:val="28"/>
        </w:rPr>
      </w:pPr>
      <w:r w:rsidRPr="00D85585">
        <w:rPr>
          <w:rFonts w:ascii="Times New Roman" w:hAnsi="Times New Roman" w:cs="Times New Roman"/>
          <w:b/>
          <w:bCs/>
          <w:sz w:val="28"/>
          <w:szCs w:val="28"/>
        </w:rPr>
        <w:t>IV. KINH PHÍ THỰC HIỆN</w:t>
      </w:r>
    </w:p>
    <w:p w14:paraId="21DBE8C1" w14:textId="77777777" w:rsidR="000D3076" w:rsidRPr="00D85585" w:rsidRDefault="000D3076" w:rsidP="00D85585">
      <w:pPr>
        <w:spacing w:before="60" w:after="0" w:line="240" w:lineRule="auto"/>
        <w:ind w:firstLine="851"/>
        <w:jc w:val="both"/>
        <w:rPr>
          <w:rFonts w:ascii="Times New Roman" w:hAnsi="Times New Roman" w:cs="Times New Roman"/>
          <w:sz w:val="28"/>
          <w:szCs w:val="28"/>
        </w:rPr>
      </w:pPr>
      <w:r w:rsidRPr="00D85585">
        <w:rPr>
          <w:rFonts w:ascii="Times New Roman" w:hAnsi="Times New Roman" w:cs="Times New Roman"/>
          <w:sz w:val="28"/>
          <w:szCs w:val="28"/>
        </w:rPr>
        <w:t>Kinh phí thực hiện khám sức khỏe định kỳ hoặc khám sàng lọc miễn phí cho người dân trên địa bàn tỉnh năm 2026 theo Kế hoạch này được bảo đảm từ các nguồn kinh phí sau:</w:t>
      </w:r>
    </w:p>
    <w:p w14:paraId="0C7D0244" w14:textId="48264CEC" w:rsidR="000D3076" w:rsidRPr="006D3928" w:rsidRDefault="000D3076" w:rsidP="00D85585">
      <w:pPr>
        <w:spacing w:before="60" w:after="0" w:line="240" w:lineRule="auto"/>
        <w:ind w:firstLine="851"/>
        <w:jc w:val="both"/>
        <w:rPr>
          <w:rFonts w:ascii="Times New Roman" w:hAnsi="Times New Roman" w:cs="Times New Roman"/>
          <w:sz w:val="28"/>
          <w:szCs w:val="28"/>
          <w:lang w:val="vi-VN"/>
        </w:rPr>
      </w:pPr>
      <w:r w:rsidRPr="00D85585">
        <w:rPr>
          <w:rFonts w:ascii="Times New Roman" w:hAnsi="Times New Roman" w:cs="Times New Roman"/>
          <w:sz w:val="28"/>
          <w:szCs w:val="28"/>
        </w:rPr>
        <w:t xml:space="preserve">- </w:t>
      </w:r>
      <w:r w:rsidR="006D3928">
        <w:rPr>
          <w:rFonts w:ascii="Times New Roman" w:hAnsi="Times New Roman" w:cs="Times New Roman"/>
          <w:sz w:val="28"/>
          <w:szCs w:val="28"/>
          <w:lang w:val="vi-VN"/>
        </w:rPr>
        <w:t>Theo hướng dẫn của Bộ Y tế;</w:t>
      </w:r>
    </w:p>
    <w:p w14:paraId="32CCAF7D" w14:textId="77777777" w:rsidR="000D3076" w:rsidRDefault="000D3076" w:rsidP="00D85585">
      <w:pPr>
        <w:spacing w:before="60" w:after="0" w:line="240" w:lineRule="auto"/>
        <w:ind w:firstLine="851"/>
        <w:jc w:val="both"/>
        <w:rPr>
          <w:rFonts w:ascii="Times New Roman" w:hAnsi="Times New Roman" w:cs="Times New Roman"/>
          <w:bCs/>
          <w:iCs/>
          <w:sz w:val="28"/>
          <w:szCs w:val="28"/>
          <w:lang w:val="vi-VN"/>
        </w:rPr>
      </w:pPr>
      <w:r w:rsidRPr="00D85585">
        <w:rPr>
          <w:rFonts w:ascii="Times New Roman" w:hAnsi="Times New Roman" w:cs="Times New Roman"/>
          <w:sz w:val="28"/>
          <w:szCs w:val="28"/>
        </w:rPr>
        <w:t>- Nguồn ngân sách nhà nước theo Luật ngân sách hiện hành và n</w:t>
      </w:r>
      <w:r w:rsidRPr="00D85585">
        <w:rPr>
          <w:rFonts w:ascii="Times New Roman" w:hAnsi="Times New Roman" w:cs="Times New Roman"/>
          <w:bCs/>
          <w:iCs/>
          <w:sz w:val="28"/>
          <w:szCs w:val="28"/>
          <w:lang w:val="vi-VN"/>
        </w:rPr>
        <w:t>guồn kinh phí hợp pháp khác theo quy định của pháp luật.</w:t>
      </w:r>
    </w:p>
    <w:p w14:paraId="7B6D9D9F" w14:textId="3CB508E9" w:rsidR="00194107" w:rsidRDefault="006270FA" w:rsidP="00194107">
      <w:pPr>
        <w:spacing w:before="60" w:after="0" w:line="240" w:lineRule="auto"/>
        <w:ind w:firstLine="720"/>
        <w:jc w:val="both"/>
        <w:rPr>
          <w:rFonts w:ascii="Times New Roman" w:hAnsi="Times New Roman" w:cs="Times New Roman"/>
          <w:bCs/>
          <w:i/>
          <w:sz w:val="28"/>
          <w:szCs w:val="28"/>
        </w:rPr>
      </w:pPr>
      <w:r w:rsidRPr="00194107">
        <w:rPr>
          <w:rFonts w:ascii="Times New Roman" w:hAnsi="Times New Roman" w:cs="Times New Roman"/>
          <w:bCs/>
          <w:i/>
          <w:sz w:val="28"/>
          <w:szCs w:val="28"/>
          <w:lang w:val="vi-VN"/>
        </w:rPr>
        <w:t xml:space="preserve">(Sở Y tế đề xuất UBND tỉnh chỉ đạo Bảo hiểm xã hội tỉnh bố trí kinh phí </w:t>
      </w:r>
      <w:r w:rsidR="00194107" w:rsidRPr="00194107">
        <w:rPr>
          <w:rFonts w:ascii="Times New Roman" w:hAnsi="Times New Roman" w:cs="Times New Roman"/>
          <w:bCs/>
          <w:i/>
          <w:sz w:val="28"/>
          <w:szCs w:val="28"/>
          <w:lang w:val="vi-VN"/>
        </w:rPr>
        <w:t>thực hiện khi chưa có hướng dẫn của Bộ Y tế).</w:t>
      </w:r>
    </w:p>
    <w:p w14:paraId="3C4C7A59" w14:textId="2DF40B8F" w:rsidR="001055B4" w:rsidRPr="00BA242A" w:rsidRDefault="001055B4" w:rsidP="00194107">
      <w:pPr>
        <w:spacing w:before="60" w:after="0" w:line="240" w:lineRule="auto"/>
        <w:ind w:firstLine="720"/>
        <w:jc w:val="both"/>
        <w:rPr>
          <w:rFonts w:ascii="Times New Roman" w:hAnsi="Times New Roman" w:cs="Times New Roman"/>
          <w:bCs/>
          <w:iCs/>
          <w:sz w:val="28"/>
          <w:szCs w:val="28"/>
        </w:rPr>
      </w:pPr>
      <w:r>
        <w:rPr>
          <w:rFonts w:ascii="Times New Roman" w:hAnsi="Times New Roman" w:cs="Times New Roman"/>
          <w:bCs/>
          <w:iCs/>
          <w:sz w:val="28"/>
          <w:szCs w:val="28"/>
        </w:rPr>
        <w:t>Trên cơ sở phân nhóm đối tượng khám</w:t>
      </w:r>
      <w:r w:rsidR="00BA242A" w:rsidRPr="00BA242A">
        <w:rPr>
          <w:rFonts w:ascii="Times New Roman" w:eastAsia="Times New Roman" w:hAnsi="Times New Roman" w:cs="Times New Roman"/>
          <w:sz w:val="28"/>
          <w:szCs w:val="28"/>
        </w:rPr>
        <w:t xml:space="preserve"> </w:t>
      </w:r>
      <w:r w:rsidR="00BA242A">
        <w:rPr>
          <w:rFonts w:ascii="Times New Roman" w:eastAsia="Times New Roman" w:hAnsi="Times New Roman" w:cs="Times New Roman"/>
          <w:sz w:val="28"/>
          <w:szCs w:val="28"/>
        </w:rPr>
        <w:t xml:space="preserve">theo Công </w:t>
      </w:r>
      <w:r w:rsidR="00BA242A" w:rsidRPr="00D85585">
        <w:rPr>
          <w:rFonts w:ascii="Times New Roman" w:eastAsia="Times New Roman" w:hAnsi="Times New Roman" w:cs="Times New Roman"/>
          <w:sz w:val="28"/>
          <w:szCs w:val="28"/>
          <w:lang w:val="vi-VN"/>
        </w:rPr>
        <w:t>số 3401/BYT-KCB ngày 12/5/2026 của Bộ Y tế</w:t>
      </w:r>
      <w:r w:rsidR="00BA242A">
        <w:rPr>
          <w:rFonts w:ascii="Times New Roman" w:eastAsia="Times New Roman" w:hAnsi="Times New Roman" w:cs="Times New Roman"/>
          <w:sz w:val="28"/>
          <w:szCs w:val="28"/>
        </w:rPr>
        <w:t xml:space="preserve"> và các văn bản hướng dẫn hiện hành; căn cứ </w:t>
      </w:r>
      <w:r w:rsidR="00BA242A" w:rsidRPr="00BA242A">
        <w:rPr>
          <w:rFonts w:ascii="Times New Roman" w:eastAsia="Times New Roman" w:hAnsi="Times New Roman" w:cs="Times New Roman"/>
          <w:sz w:val="28"/>
          <w:szCs w:val="28"/>
        </w:rPr>
        <w:t>Nghị quyết số 28/2024/NQ-HĐND ngày 31 tháng 12 năm 2024 của Hội đồng nhân dân tỉnh Lạng Sơn</w:t>
      </w:r>
      <w:r w:rsidR="00BA242A">
        <w:rPr>
          <w:rStyle w:val="FootnoteReference"/>
          <w:rFonts w:ascii="Times New Roman" w:eastAsia="Times New Roman" w:hAnsi="Times New Roman" w:cs="Times New Roman"/>
          <w:sz w:val="28"/>
          <w:szCs w:val="28"/>
        </w:rPr>
        <w:footnoteReference w:id="1"/>
      </w:r>
      <w:r w:rsidR="00BA242A">
        <w:t xml:space="preserve">, </w:t>
      </w:r>
      <w:r w:rsidR="00BA242A" w:rsidRPr="00BA242A">
        <w:rPr>
          <w:rFonts w:ascii="Times New Roman" w:eastAsia="Times New Roman" w:hAnsi="Times New Roman" w:cs="Times New Roman"/>
          <w:sz w:val="28"/>
          <w:szCs w:val="28"/>
        </w:rPr>
        <w:t xml:space="preserve">Nghị quyết số </w:t>
      </w:r>
      <w:r w:rsidR="00BA242A">
        <w:rPr>
          <w:rFonts w:ascii="Times New Roman" w:eastAsia="Times New Roman" w:hAnsi="Times New Roman" w:cs="Times New Roman"/>
          <w:sz w:val="28"/>
          <w:szCs w:val="28"/>
        </w:rPr>
        <w:t>50</w:t>
      </w:r>
      <w:r w:rsidR="00BA242A" w:rsidRPr="00BA242A">
        <w:rPr>
          <w:rFonts w:ascii="Times New Roman" w:eastAsia="Times New Roman" w:hAnsi="Times New Roman" w:cs="Times New Roman"/>
          <w:sz w:val="28"/>
          <w:szCs w:val="28"/>
        </w:rPr>
        <w:t>/202</w:t>
      </w:r>
      <w:r w:rsidR="00BA242A">
        <w:rPr>
          <w:rFonts w:ascii="Times New Roman" w:eastAsia="Times New Roman" w:hAnsi="Times New Roman" w:cs="Times New Roman"/>
          <w:sz w:val="28"/>
          <w:szCs w:val="28"/>
        </w:rPr>
        <w:t>5</w:t>
      </w:r>
      <w:r w:rsidR="00BA242A" w:rsidRPr="00BA242A">
        <w:rPr>
          <w:rFonts w:ascii="Times New Roman" w:eastAsia="Times New Roman" w:hAnsi="Times New Roman" w:cs="Times New Roman"/>
          <w:sz w:val="28"/>
          <w:szCs w:val="28"/>
        </w:rPr>
        <w:t>/NQ-HĐND ngày 31 tháng 12 năm 202</w:t>
      </w:r>
      <w:r w:rsidR="00BA242A">
        <w:rPr>
          <w:rFonts w:ascii="Times New Roman" w:eastAsia="Times New Roman" w:hAnsi="Times New Roman" w:cs="Times New Roman"/>
          <w:sz w:val="28"/>
          <w:szCs w:val="28"/>
        </w:rPr>
        <w:t>5</w:t>
      </w:r>
      <w:r w:rsidR="00BA242A" w:rsidRPr="00BA242A">
        <w:rPr>
          <w:rFonts w:ascii="Times New Roman" w:eastAsia="Times New Roman" w:hAnsi="Times New Roman" w:cs="Times New Roman"/>
          <w:sz w:val="28"/>
          <w:szCs w:val="28"/>
        </w:rPr>
        <w:t xml:space="preserve"> của Hội đồng nhân dân tỉnh</w:t>
      </w:r>
      <w:r w:rsidR="00BA242A">
        <w:rPr>
          <w:rFonts w:ascii="Times New Roman" w:eastAsia="Times New Roman" w:hAnsi="Times New Roman" w:cs="Times New Roman"/>
          <w:sz w:val="28"/>
          <w:szCs w:val="28"/>
        </w:rPr>
        <w:t xml:space="preserve"> </w:t>
      </w:r>
      <w:r w:rsidR="00BA242A" w:rsidRPr="00BA242A">
        <w:rPr>
          <w:rFonts w:ascii="Times New Roman" w:eastAsia="Times New Roman" w:hAnsi="Times New Roman" w:cs="Times New Roman"/>
          <w:sz w:val="28"/>
          <w:szCs w:val="28"/>
        </w:rPr>
        <w:t>Lạng Sơn</w:t>
      </w:r>
      <w:r w:rsidR="00BA242A" w:rsidRPr="00BA242A">
        <w:rPr>
          <w:rFonts w:ascii="Times New Roman" w:eastAsia="Times New Roman" w:hAnsi="Times New Roman" w:cs="Times New Roman"/>
          <w:sz w:val="28"/>
          <w:szCs w:val="28"/>
        </w:rPr>
        <w:t xml:space="preserve"> </w:t>
      </w:r>
      <w:r w:rsidR="00BA242A" w:rsidRPr="00BA242A">
        <w:rPr>
          <w:rFonts w:ascii="Times New Roman" w:eastAsia="Times New Roman" w:hAnsi="Times New Roman" w:cs="Times New Roman"/>
          <w:sz w:val="28"/>
          <w:szCs w:val="28"/>
        </w:rPr>
        <w:t>sửa đổi, bổ sung một số điều của Nghị quyết số 28/2024/NQ-HĐN</w:t>
      </w:r>
      <w:r w:rsidR="00BA242A">
        <w:rPr>
          <w:rFonts w:ascii="Times New Roman" w:eastAsia="Times New Roman" w:hAnsi="Times New Roman" w:cs="Times New Roman"/>
          <w:sz w:val="28"/>
          <w:szCs w:val="28"/>
        </w:rPr>
        <w:t>D, Sở Y tế dự toán kinh phí khám sức khỏe định kỳ toàn dân năm 2026 chi tiết tại Phụ lục kèm theo; Hằng năm từ năm 2027 căn cứ các văn bản hướng dẫn của Chính phủ, Bộ Y tế, Sở Y tế sẽ tham mưu xây dựng kế hoạch và dự toán kinh phí để triển khai thực hiện.</w:t>
      </w:r>
    </w:p>
    <w:p w14:paraId="71751E81"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b/>
          <w:bCs/>
          <w:sz w:val="28"/>
          <w:szCs w:val="28"/>
        </w:rPr>
        <w:t>V. PHÂN CÔNG TRÁCH NHIỆM</w:t>
      </w:r>
    </w:p>
    <w:p w14:paraId="352041BC"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b/>
          <w:bCs/>
          <w:sz w:val="28"/>
          <w:szCs w:val="28"/>
        </w:rPr>
        <w:t>1. Sở Y tế</w:t>
      </w:r>
    </w:p>
    <w:p w14:paraId="3186A157" w14:textId="77777777" w:rsidR="000D3076" w:rsidRPr="00D85585" w:rsidRDefault="000D3076" w:rsidP="006270FA">
      <w:pPr>
        <w:spacing w:before="60" w:after="0" w:line="240" w:lineRule="auto"/>
        <w:ind w:firstLine="720"/>
        <w:jc w:val="both"/>
        <w:rPr>
          <w:rFonts w:ascii="Times New Roman" w:hAnsi="Times New Roman" w:cs="Times New Roman"/>
          <w:sz w:val="28"/>
          <w:szCs w:val="28"/>
        </w:rPr>
      </w:pPr>
      <w:r w:rsidRPr="00D85585">
        <w:rPr>
          <w:rFonts w:ascii="Times New Roman" w:hAnsi="Times New Roman" w:cs="Times New Roman"/>
          <w:sz w:val="28"/>
          <w:szCs w:val="28"/>
        </w:rPr>
        <w:t xml:space="preserve">- Tham mưu UBND tỉnh chỉ đạo, triển khai hoạt động khám sức khỏe định kỳ hoặc khám sàng lọc theo Kế hoạch được ban hành đảm bảo đúng quy định. </w:t>
      </w:r>
    </w:p>
    <w:p w14:paraId="2E7E8CFB" w14:textId="23CF60DF" w:rsidR="00333B72" w:rsidRPr="00D85585" w:rsidRDefault="000D3076" w:rsidP="006270FA">
      <w:pPr>
        <w:spacing w:before="60" w:after="0" w:line="240" w:lineRule="auto"/>
        <w:ind w:firstLine="720"/>
        <w:jc w:val="both"/>
        <w:rPr>
          <w:rFonts w:ascii="Times New Roman" w:hAnsi="Times New Roman" w:cs="Times New Roman"/>
          <w:sz w:val="28"/>
          <w:szCs w:val="28"/>
        </w:rPr>
      </w:pPr>
      <w:r w:rsidRPr="00D85585">
        <w:rPr>
          <w:rFonts w:ascii="Times New Roman" w:hAnsi="Times New Roman" w:cs="Times New Roman"/>
          <w:sz w:val="28"/>
          <w:szCs w:val="28"/>
        </w:rPr>
        <w:t>- Chỉ đạo, hướng dẫn tổ chức khám sức khoẻ định kỳ</w:t>
      </w:r>
      <w:r w:rsidR="006D3928">
        <w:rPr>
          <w:rFonts w:ascii="Times New Roman" w:hAnsi="Times New Roman" w:cs="Times New Roman"/>
          <w:sz w:val="28"/>
          <w:szCs w:val="28"/>
          <w:lang w:val="vi-VN"/>
        </w:rPr>
        <w:t xml:space="preserve">, </w:t>
      </w:r>
      <w:r w:rsidRPr="00D85585">
        <w:rPr>
          <w:rFonts w:ascii="Times New Roman" w:hAnsi="Times New Roman" w:cs="Times New Roman"/>
          <w:sz w:val="28"/>
          <w:szCs w:val="28"/>
        </w:rPr>
        <w:t>khám sàng lọc miễn phí cho người dân theo thẩm quyền quản lý tại địa phương tại cơ sở khám bệnh, chữa bệnh đủ điều kiện; lập Sổ sức khoẻ điện tử và liên thông dữ liệu theo hướng dẫn của Bộ Y tế.</w:t>
      </w:r>
    </w:p>
    <w:p w14:paraId="47F33E6B" w14:textId="77777777" w:rsidR="000D3076" w:rsidRPr="00D85585" w:rsidRDefault="000D3076" w:rsidP="006270FA">
      <w:pPr>
        <w:spacing w:before="60" w:after="0" w:line="240" w:lineRule="auto"/>
        <w:ind w:firstLine="720"/>
        <w:jc w:val="both"/>
        <w:rPr>
          <w:rFonts w:ascii="Times New Roman" w:hAnsi="Times New Roman" w:cs="Times New Roman"/>
          <w:sz w:val="28"/>
          <w:szCs w:val="28"/>
        </w:rPr>
      </w:pPr>
      <w:r w:rsidRPr="00D85585">
        <w:rPr>
          <w:rFonts w:ascii="Times New Roman" w:hAnsi="Times New Roman" w:cs="Times New Roman"/>
          <w:sz w:val="28"/>
          <w:szCs w:val="28"/>
        </w:rPr>
        <w:t>- Theo dõi, giám sát, đôn đốc, kiểm tra, hướng dẫn các cơ quan, đơn vị, địa phương, tổ chức triển khai thực hiện các nhiệm vụ theo Kế hoạch đảm bảo tiến độ, hiệu quả; tổng hợp báo cáo kết quả khám sức khỏe định kỳ hoặc khám sàng lọc miễn phí cho người dân trên địa bàn tỉnh theo quy định.</w:t>
      </w:r>
    </w:p>
    <w:p w14:paraId="59AE626A" w14:textId="77777777" w:rsidR="00F542D3" w:rsidRPr="00D85585" w:rsidRDefault="00C43DA6" w:rsidP="006270FA">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lang w:val="vi-VN"/>
        </w:rPr>
        <w:lastRenderedPageBreak/>
        <w:t>- T</w:t>
      </w:r>
      <w:r w:rsidR="00F542D3" w:rsidRPr="00D85585">
        <w:rPr>
          <w:rFonts w:ascii="Times New Roman" w:eastAsia="Times New Roman" w:hAnsi="Times New Roman" w:cs="Times New Roman"/>
          <w:sz w:val="28"/>
          <w:szCs w:val="28"/>
        </w:rPr>
        <w:t>ăng cường số lượng bác sĩ làm việc tại y tế cơ sở, trong đó chú trọng thực hiện hiệu quả cơ chế luân phiên, luân chuyển, điều động cán bộ y tế về làm việc có thời hạn tại các Trạm Y tế cấp xã.</w:t>
      </w:r>
    </w:p>
    <w:p w14:paraId="12026AA8" w14:textId="77777777" w:rsidR="000D3076" w:rsidRPr="00D85585" w:rsidRDefault="000D3076" w:rsidP="00D85585">
      <w:pPr>
        <w:spacing w:before="60" w:after="0" w:line="240" w:lineRule="auto"/>
        <w:jc w:val="both"/>
        <w:rPr>
          <w:rFonts w:ascii="Times New Roman" w:hAnsi="Times New Roman" w:cs="Times New Roman"/>
          <w:sz w:val="28"/>
          <w:szCs w:val="28"/>
        </w:rPr>
      </w:pPr>
      <w:r w:rsidRPr="00D85585">
        <w:rPr>
          <w:rFonts w:ascii="Times New Roman" w:hAnsi="Times New Roman" w:cs="Times New Roman"/>
          <w:sz w:val="28"/>
          <w:szCs w:val="28"/>
          <w:lang w:val="vi-VN"/>
        </w:rPr>
        <w:tab/>
      </w:r>
      <w:r w:rsidRPr="00D85585">
        <w:rPr>
          <w:rFonts w:ascii="Times New Roman" w:eastAsia="Times New Roman" w:hAnsi="Times New Roman" w:cs="Times New Roman"/>
          <w:b/>
          <w:bCs/>
          <w:sz w:val="28"/>
          <w:szCs w:val="28"/>
        </w:rPr>
        <w:t>2. Sở Giáo dục và Đào tạo</w:t>
      </w:r>
    </w:p>
    <w:p w14:paraId="01C262F6" w14:textId="2507F409"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lang w:val="vi-VN"/>
        </w:rPr>
        <w:t>-</w:t>
      </w:r>
      <w:r w:rsidRPr="00D85585">
        <w:rPr>
          <w:rFonts w:ascii="Times New Roman" w:eastAsia="Times New Roman" w:hAnsi="Times New Roman" w:cs="Times New Roman"/>
          <w:sz w:val="28"/>
          <w:szCs w:val="28"/>
        </w:rPr>
        <w:t xml:space="preserve"> </w:t>
      </w:r>
      <w:r w:rsidR="006270FA">
        <w:rPr>
          <w:rFonts w:ascii="Times New Roman" w:eastAsia="Times New Roman" w:hAnsi="Times New Roman" w:cs="Times New Roman"/>
          <w:sz w:val="28"/>
          <w:szCs w:val="28"/>
          <w:lang w:val="vi-VN"/>
        </w:rPr>
        <w:t>Tổng hợp c</w:t>
      </w:r>
      <w:r w:rsidRPr="00D85585">
        <w:rPr>
          <w:rFonts w:ascii="Times New Roman" w:eastAsia="Times New Roman" w:hAnsi="Times New Roman" w:cs="Times New Roman"/>
          <w:sz w:val="28"/>
          <w:szCs w:val="28"/>
        </w:rPr>
        <w:t xml:space="preserve">ung cấp danh sách học sinh, sinh viên theo từng đơn vị trường và phối hợp với Sở Y tế </w:t>
      </w:r>
      <w:r w:rsidRPr="00D85585">
        <w:rPr>
          <w:rFonts w:ascii="Times New Roman" w:eastAsia="Times New Roman" w:hAnsi="Times New Roman" w:cs="Times New Roman"/>
          <w:sz w:val="28"/>
          <w:szCs w:val="28"/>
          <w:lang w:val="vi-VN"/>
        </w:rPr>
        <w:t>có</w:t>
      </w:r>
      <w:r w:rsidRPr="00D85585">
        <w:rPr>
          <w:rFonts w:ascii="Times New Roman" w:eastAsia="Times New Roman" w:hAnsi="Times New Roman" w:cs="Times New Roman"/>
          <w:sz w:val="28"/>
          <w:szCs w:val="28"/>
        </w:rPr>
        <w:t xml:space="preserve"> kế hoạch khám phù hợp.</w:t>
      </w:r>
    </w:p>
    <w:p w14:paraId="195B2620"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rPr>
        <w:t>- Phối hợp với Sở Y tế chỉ đạo các cơ sở giáo dục trên địa bàn tổ chức thực hiện khám sức khoẻ định kỳ miễn phí cho học sinh, sinh viên, học viên theo quy định.</w:t>
      </w:r>
    </w:p>
    <w:p w14:paraId="58D25A4A"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b/>
          <w:bCs/>
          <w:sz w:val="28"/>
          <w:szCs w:val="28"/>
        </w:rPr>
        <w:t>3. Sở Tài chính</w:t>
      </w:r>
    </w:p>
    <w:p w14:paraId="18DEB05D"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hAnsi="Times New Roman" w:cs="Times New Roman"/>
          <w:sz w:val="28"/>
          <w:szCs w:val="28"/>
        </w:rPr>
        <w:t xml:space="preserve">- </w:t>
      </w:r>
      <w:r w:rsidRPr="00D85585">
        <w:rPr>
          <w:rFonts w:ascii="Times New Roman" w:eastAsia="Times New Roman" w:hAnsi="Times New Roman" w:cs="Times New Roman"/>
          <w:sz w:val="28"/>
          <w:szCs w:val="28"/>
        </w:rPr>
        <w:t xml:space="preserve">Căn cứ </w:t>
      </w:r>
      <w:r w:rsidR="008B6119" w:rsidRPr="00D85585">
        <w:rPr>
          <w:rFonts w:ascii="Times New Roman" w:eastAsia="Times New Roman" w:hAnsi="Times New Roman" w:cs="Times New Roman"/>
          <w:sz w:val="28"/>
          <w:szCs w:val="28"/>
        </w:rPr>
        <w:t>đề xuất của Sở Y tế</w:t>
      </w:r>
      <w:r w:rsidR="008B6119">
        <w:rPr>
          <w:rFonts w:ascii="Times New Roman" w:eastAsia="Times New Roman" w:hAnsi="Times New Roman" w:cs="Times New Roman"/>
          <w:sz w:val="28"/>
          <w:szCs w:val="28"/>
          <w:lang w:val="vi-VN"/>
        </w:rPr>
        <w:t xml:space="preserve"> và </w:t>
      </w:r>
      <w:r w:rsidRPr="00D85585">
        <w:rPr>
          <w:rFonts w:ascii="Times New Roman" w:eastAsia="Times New Roman" w:hAnsi="Times New Roman" w:cs="Times New Roman"/>
          <w:sz w:val="28"/>
          <w:szCs w:val="28"/>
        </w:rPr>
        <w:t>hướng dẫn của Trung ương</w:t>
      </w:r>
      <w:r w:rsidR="008B6119">
        <w:rPr>
          <w:rFonts w:ascii="Times New Roman" w:eastAsia="Times New Roman" w:hAnsi="Times New Roman" w:cs="Times New Roman"/>
          <w:sz w:val="28"/>
          <w:szCs w:val="28"/>
          <w:lang w:val="vi-VN"/>
        </w:rPr>
        <w:t>,</w:t>
      </w:r>
      <w:r w:rsidRPr="00D85585">
        <w:rPr>
          <w:rFonts w:ascii="Times New Roman" w:eastAsia="Times New Roman" w:hAnsi="Times New Roman" w:cs="Times New Roman"/>
          <w:sz w:val="28"/>
          <w:szCs w:val="28"/>
        </w:rPr>
        <w:t xml:space="preserve"> khả năng ngân sách tỉnh, tham mưu UBND tỉnh xem xét, bố trí nguồn kinh phí và huy động các nguồn lực hợp pháp khác; đồng thời, lồng ghép với các chương trình, dự án phù hợp trên địa bàn bảo đảm sử dụng hiệu quả các nguồn lực để tổ chức khám sức khỏe định kỳ hoặc khám sàng lọc miễn phí cho người dân chất lượng, hiệu quả, đúng quy định.</w:t>
      </w:r>
    </w:p>
    <w:p w14:paraId="25DB2D3B"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Phối hợp hướng dẫn các cơ quan, đơn vị, địa phương sử dụng, thanh quyết toán kinh phí thực hiện đảm bảo theo quy định; báo cáo kết quả thực hiện của tỉnh cho Bộ Tài chính theo yêu cầu.</w:t>
      </w:r>
    </w:p>
    <w:p w14:paraId="6462F61D" w14:textId="77777777" w:rsidR="000D3076" w:rsidRPr="00D85585" w:rsidRDefault="000D3076" w:rsidP="00D85585">
      <w:pPr>
        <w:spacing w:before="60" w:after="0" w:line="240" w:lineRule="auto"/>
        <w:jc w:val="both"/>
        <w:rPr>
          <w:rFonts w:ascii="Times New Roman" w:hAnsi="Times New Roman" w:cs="Times New Roman"/>
          <w:sz w:val="28"/>
          <w:szCs w:val="28"/>
        </w:rPr>
      </w:pPr>
      <w:r w:rsidRPr="00D85585">
        <w:rPr>
          <w:rFonts w:ascii="Times New Roman" w:hAnsi="Times New Roman" w:cs="Times New Roman"/>
          <w:sz w:val="28"/>
          <w:szCs w:val="28"/>
          <w:lang w:val="vi-VN"/>
        </w:rPr>
        <w:tab/>
      </w:r>
      <w:r w:rsidRPr="00D85585">
        <w:rPr>
          <w:rFonts w:ascii="Times New Roman" w:eastAsia="Times New Roman" w:hAnsi="Times New Roman" w:cs="Times New Roman"/>
          <w:b/>
          <w:bCs/>
          <w:sz w:val="28"/>
          <w:szCs w:val="28"/>
        </w:rPr>
        <w:t>4. Công an tỉnh</w:t>
      </w:r>
    </w:p>
    <w:p w14:paraId="4388B3E4"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Phối hợp với Sở Y tế triển khai kết nối Cơ sở dữ liệu quốc gia về dân cư; hỗ trợ xác thực thông tin người dân và cập nhật Sổ sức khoẻ điện tử trên VNeID.</w:t>
      </w:r>
    </w:p>
    <w:p w14:paraId="6E6A073E"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Bảo đảm an ninh, an toàn thông tin, bảo vệ dữ liệu cá nhân trong quá trình thu thập, lưu trữ, chia sẻ dữ liệu sức khoẻ.</w:t>
      </w:r>
    </w:p>
    <w:p w14:paraId="74A4D86C"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Phối hợp với Sở Y tế, UBND các xã phường và các cơ quan, đơn vị có liên quan đảm bảo liên thông dữ liệu khám sức khỏe định kỳ với cơ sở dữ liệu quốc gia về dân cư; hỗ trợ xác thực thông tin người dân và cập nhật Sổ sức khoẻ điện tử trên VNeID.</w:t>
      </w:r>
    </w:p>
    <w:p w14:paraId="730F8DA9"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Chỉ đạo Công an các xã, phường tổ chức rà soát, hướng dẫn và hỗ trợ, bảo đảm 100% người dân nâng cấp tài khoản trên ứng dụng VNeID lên mức độ 2; đồng thời đẩy mạnh công tác tuyên truyền, hỗ trợ người dân tích hợp Sổ sức khỏe điện tử trên ứng dụng VNeID.</w:t>
      </w:r>
    </w:p>
    <w:p w14:paraId="36BA71EC"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Phối hợp với Sở Y tế và Bảo hiểm xã hội tỉnh trong việc quản lý, đảm bảo an toàn thông tin cá nhân và an ninh dữ liệu Hồ sơ sức khoẻ điện tử trên ứng dụng VNeID.</w:t>
      </w:r>
    </w:p>
    <w:p w14:paraId="29B1495F" w14:textId="77777777" w:rsidR="00333B72" w:rsidRPr="00D85585" w:rsidRDefault="000D3076" w:rsidP="00D85585">
      <w:pPr>
        <w:spacing w:before="60" w:after="0" w:line="240" w:lineRule="auto"/>
        <w:ind w:firstLine="851"/>
        <w:jc w:val="both"/>
        <w:rPr>
          <w:rFonts w:ascii="Times New Roman" w:eastAsia="Times New Roman" w:hAnsi="Times New Roman" w:cs="Times New Roman"/>
          <w:b/>
          <w:sz w:val="28"/>
          <w:szCs w:val="28"/>
        </w:rPr>
      </w:pPr>
      <w:r w:rsidRPr="00D85585">
        <w:rPr>
          <w:rFonts w:ascii="Times New Roman" w:eastAsia="Times New Roman" w:hAnsi="Times New Roman" w:cs="Times New Roman"/>
          <w:b/>
          <w:bCs/>
          <w:sz w:val="28"/>
          <w:szCs w:val="28"/>
        </w:rPr>
        <w:t>5</w:t>
      </w:r>
      <w:r w:rsidRPr="00D85585">
        <w:rPr>
          <w:rFonts w:ascii="Times New Roman" w:eastAsia="Times New Roman" w:hAnsi="Times New Roman" w:cs="Times New Roman"/>
          <w:b/>
          <w:sz w:val="28"/>
          <w:szCs w:val="28"/>
        </w:rPr>
        <w:t xml:space="preserve">. </w:t>
      </w:r>
      <w:r w:rsidR="00333B72" w:rsidRPr="00D85585">
        <w:rPr>
          <w:rFonts w:ascii="Times New Roman" w:eastAsia="Times New Roman" w:hAnsi="Times New Roman" w:cs="Times New Roman"/>
          <w:b/>
          <w:sz w:val="28"/>
          <w:szCs w:val="28"/>
        </w:rPr>
        <w:t>Bảo hiểm xã hội tỉnh</w:t>
      </w:r>
    </w:p>
    <w:p w14:paraId="115884CD" w14:textId="7DBBBBB2" w:rsidR="00333B72" w:rsidRPr="00194107" w:rsidRDefault="00333B72" w:rsidP="00D85585">
      <w:pPr>
        <w:spacing w:before="60" w:after="0" w:line="240" w:lineRule="auto"/>
        <w:ind w:firstLine="851"/>
        <w:jc w:val="both"/>
        <w:rPr>
          <w:rFonts w:ascii="Times New Roman" w:eastAsia="Times New Roman" w:hAnsi="Times New Roman" w:cs="Times New Roman"/>
          <w:sz w:val="28"/>
          <w:szCs w:val="28"/>
          <w:lang w:val="vi-VN"/>
        </w:rPr>
      </w:pPr>
      <w:r w:rsidRPr="00D85585">
        <w:rPr>
          <w:rFonts w:ascii="Times New Roman" w:eastAsia="Times New Roman" w:hAnsi="Times New Roman" w:cs="Times New Roman"/>
          <w:sz w:val="28"/>
          <w:szCs w:val="28"/>
        </w:rPr>
        <w:t xml:space="preserve"> - Cập nhật, rà soát cơ chế chính sách pháp luật, hướng dẫn các đơn vị thực hiện kinh phí khám sức khỏe toàn dân từ nguồn bảo hiểm y tế theo lộ trình </w:t>
      </w:r>
      <w:r w:rsidR="00194107">
        <w:rPr>
          <w:rFonts w:ascii="Times New Roman" w:eastAsia="Times New Roman" w:hAnsi="Times New Roman" w:cs="Times New Roman"/>
          <w:sz w:val="28"/>
          <w:szCs w:val="28"/>
          <w:lang w:val="vi-VN"/>
        </w:rPr>
        <w:t>và hướng dẫn</w:t>
      </w:r>
      <w:r w:rsidR="00194107" w:rsidRPr="00D85585">
        <w:rPr>
          <w:rFonts w:ascii="Times New Roman" w:eastAsia="Times New Roman" w:hAnsi="Times New Roman" w:cs="Times New Roman"/>
          <w:sz w:val="28"/>
          <w:szCs w:val="28"/>
        </w:rPr>
        <w:t xml:space="preserve"> </w:t>
      </w:r>
      <w:r w:rsidRPr="00D85585">
        <w:rPr>
          <w:rFonts w:ascii="Times New Roman" w:eastAsia="Times New Roman" w:hAnsi="Times New Roman" w:cs="Times New Roman"/>
          <w:sz w:val="28"/>
          <w:szCs w:val="28"/>
        </w:rPr>
        <w:t>của Chính phủ</w:t>
      </w:r>
      <w:r w:rsidR="00194107">
        <w:rPr>
          <w:rFonts w:ascii="Times New Roman" w:eastAsia="Times New Roman" w:hAnsi="Times New Roman" w:cs="Times New Roman"/>
          <w:sz w:val="28"/>
          <w:szCs w:val="28"/>
          <w:lang w:val="vi-VN"/>
        </w:rPr>
        <w:t xml:space="preserve">, Bộ Y tế. </w:t>
      </w:r>
    </w:p>
    <w:p w14:paraId="0BEB644C" w14:textId="77777777" w:rsidR="00333B72" w:rsidRPr="00D85585" w:rsidRDefault="00333B72"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lastRenderedPageBreak/>
        <w:t>- Phối hợp với Công an tỉnh và Sở Y tế đảm bảo liên thông dữ liệu khám sức khoẻ định kỳ với cơ sở dữ liệu (CSDL) khám sức khỏe; cổng tiếp nhận dữ liệu thuộc hệ thống thông tin giám định bảo hiểm y tế…</w:t>
      </w:r>
    </w:p>
    <w:p w14:paraId="60737772" w14:textId="77777777" w:rsidR="00333B72" w:rsidRPr="00D85585" w:rsidRDefault="00333B72"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Tăng cường công tác tuyên truyền, vận động người dân tham gia BHYT, đảm bảo mục tiêu đến năm 2030: 100% người dân có thẻ BHYT.</w:t>
      </w:r>
    </w:p>
    <w:p w14:paraId="48BA4753" w14:textId="77777777" w:rsidR="00333B72" w:rsidRPr="00D85585" w:rsidRDefault="00333B72" w:rsidP="00D85585">
      <w:pPr>
        <w:spacing w:before="60" w:after="0" w:line="240" w:lineRule="auto"/>
        <w:ind w:firstLine="851"/>
        <w:jc w:val="both"/>
        <w:rPr>
          <w:rFonts w:ascii="Times New Roman" w:eastAsia="Times New Roman" w:hAnsi="Times New Roman" w:cs="Times New Roman"/>
          <w:b/>
          <w:sz w:val="28"/>
          <w:szCs w:val="28"/>
        </w:rPr>
      </w:pPr>
      <w:r w:rsidRPr="00D85585">
        <w:rPr>
          <w:rFonts w:ascii="Times New Roman" w:eastAsia="Times New Roman" w:hAnsi="Times New Roman" w:cs="Times New Roman"/>
          <w:b/>
          <w:sz w:val="28"/>
          <w:szCs w:val="28"/>
        </w:rPr>
        <w:t>6. Sở Nội vụ</w:t>
      </w:r>
    </w:p>
    <w:p w14:paraId="2D4F1F1C" w14:textId="77777777" w:rsidR="00333B72" w:rsidRPr="00D85585" w:rsidRDefault="00333B72"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Tăng cường tuyên truyền, đôn đốc các doanh nghiệp, cơ quan, tổ chức, hợp tác xã</w:t>
      </w:r>
      <w:r w:rsidR="008B6119">
        <w:rPr>
          <w:rFonts w:ascii="Times New Roman" w:eastAsia="Times New Roman" w:hAnsi="Times New Roman" w:cs="Times New Roman"/>
          <w:sz w:val="28"/>
          <w:szCs w:val="28"/>
          <w:lang w:val="vi-VN"/>
        </w:rPr>
        <w:t xml:space="preserve"> </w:t>
      </w:r>
      <w:r w:rsidRPr="00D85585">
        <w:rPr>
          <w:rFonts w:ascii="Times New Roman" w:eastAsia="Times New Roman" w:hAnsi="Times New Roman" w:cs="Times New Roman"/>
          <w:sz w:val="28"/>
          <w:szCs w:val="28"/>
        </w:rPr>
        <w:t>thực hiện khám sức khỏe định kỳ cho người lao động, đảm bảo 100% người lao động được khám sức khỏe định kỳ theo quy định, chủ động phối hợp với UBND xã, phường trên địa bàn thực hiện cập nhật quản lý sức khỏe cho người lao động trên phần mềm Hồ sơ sức khỏe điện tử.</w:t>
      </w:r>
    </w:p>
    <w:p w14:paraId="4F69347C" w14:textId="77777777" w:rsidR="000D3076" w:rsidRPr="00D85585" w:rsidRDefault="00333B72" w:rsidP="00D85585">
      <w:pPr>
        <w:spacing w:before="60" w:after="0" w:line="240" w:lineRule="auto"/>
        <w:ind w:firstLine="851"/>
        <w:jc w:val="both"/>
        <w:rPr>
          <w:rFonts w:ascii="Times New Roman" w:eastAsia="Times New Roman" w:hAnsi="Times New Roman" w:cs="Times New Roman"/>
          <w:b/>
          <w:sz w:val="28"/>
          <w:szCs w:val="28"/>
        </w:rPr>
      </w:pPr>
      <w:r w:rsidRPr="00D85585">
        <w:rPr>
          <w:rFonts w:ascii="Times New Roman" w:eastAsia="Times New Roman" w:hAnsi="Times New Roman" w:cs="Times New Roman"/>
          <w:b/>
          <w:sz w:val="28"/>
          <w:szCs w:val="28"/>
        </w:rPr>
        <w:t xml:space="preserve">7. </w:t>
      </w:r>
      <w:r w:rsidR="000D3076" w:rsidRPr="00D85585">
        <w:rPr>
          <w:rFonts w:ascii="Times New Roman" w:eastAsia="Times New Roman" w:hAnsi="Times New Roman" w:cs="Times New Roman"/>
          <w:b/>
          <w:sz w:val="28"/>
          <w:szCs w:val="28"/>
        </w:rPr>
        <w:t>Sở Văn hóa, Thể thao và Du lịch:</w:t>
      </w:r>
    </w:p>
    <w:p w14:paraId="120F658C"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Đẩy mạnh công tác thông tin, truyền thông về nội dung Kế hoạch, đồng thời phổ biến, hướng dẫn người dân thực hiện tích hợp Hồ sơ s</w:t>
      </w:r>
      <w:r w:rsidR="008B6119">
        <w:rPr>
          <w:rFonts w:ascii="Times New Roman" w:eastAsia="Times New Roman" w:hAnsi="Times New Roman" w:cs="Times New Roman"/>
          <w:sz w:val="28"/>
          <w:szCs w:val="28"/>
        </w:rPr>
        <w:t>ức khoẻ điện tử trên ứng dụng V</w:t>
      </w:r>
      <w:r w:rsidR="008B6119">
        <w:rPr>
          <w:rFonts w:ascii="Times New Roman" w:eastAsia="Times New Roman" w:hAnsi="Times New Roman" w:cs="Times New Roman"/>
          <w:sz w:val="28"/>
          <w:szCs w:val="28"/>
          <w:lang w:val="vi-VN"/>
        </w:rPr>
        <w:t>N</w:t>
      </w:r>
      <w:r w:rsidRPr="00D85585">
        <w:rPr>
          <w:rFonts w:ascii="Times New Roman" w:eastAsia="Times New Roman" w:hAnsi="Times New Roman" w:cs="Times New Roman"/>
          <w:sz w:val="28"/>
          <w:szCs w:val="28"/>
        </w:rPr>
        <w:t>eID để giúp người dân tích hợp, hưởng những tiện ích từ Hồ sơ sức khoẻ điện tử.</w:t>
      </w:r>
    </w:p>
    <w:p w14:paraId="73B75FEF" w14:textId="77777777" w:rsidR="00333B72" w:rsidRPr="00D85585" w:rsidRDefault="00333B72" w:rsidP="00D85585">
      <w:pPr>
        <w:spacing w:before="60" w:after="0" w:line="240" w:lineRule="auto"/>
        <w:ind w:firstLine="851"/>
        <w:jc w:val="both"/>
        <w:rPr>
          <w:rFonts w:ascii="Times New Roman" w:hAnsi="Times New Roman" w:cs="Times New Roman"/>
          <w:b/>
          <w:bCs/>
          <w:sz w:val="28"/>
          <w:szCs w:val="28"/>
        </w:rPr>
      </w:pPr>
      <w:r w:rsidRPr="00D85585">
        <w:rPr>
          <w:rFonts w:ascii="Times New Roman" w:eastAsia="Times New Roman" w:hAnsi="Times New Roman" w:cs="Times New Roman"/>
          <w:b/>
          <w:bCs/>
          <w:sz w:val="28"/>
          <w:szCs w:val="28"/>
        </w:rPr>
        <w:t>8. Sở Khoa học và Công nghệ</w:t>
      </w:r>
    </w:p>
    <w:p w14:paraId="5CE836E1" w14:textId="77777777" w:rsidR="00333B72" w:rsidRPr="00D85585" w:rsidRDefault="00333B72"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rPr>
        <w:t>- Phối hợp với Sở Y tế, Công an tỉnh và các cơ quan liên quan ứng dụng, chuyển giao các giải pháp công nghệ phục vụ triển khai hệ thống Sổ sức khỏe điện tử; hỗ trợ kết nối, tích hợp dữ liệu khám sức khỏe định kỳ trên nền tảng ứng dụng VNeID và các hệ thống thông tin y tế của tỉnh.</w:t>
      </w:r>
    </w:p>
    <w:p w14:paraId="538E34AC" w14:textId="77777777" w:rsidR="00333B72" w:rsidRPr="00D85585" w:rsidRDefault="00333B72"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rPr>
        <w:t>- Tham mưu UBND tỉnh về các giải pháp, đề tài, dự án khoa học công nghệ phục vụ chuyển đổi số trong lĩnh vực quản lý sức khỏe cộng đồng, góp phần xây dựng hạ tầng dữ liệu y tế địa phương đồng bộ, hiệu quả.</w:t>
      </w:r>
    </w:p>
    <w:p w14:paraId="118789A5" w14:textId="77777777" w:rsidR="00333B72" w:rsidRPr="00D85585" w:rsidRDefault="00333B72"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rPr>
        <w:t>- Phối hợp hướng dẫn các cơ sở khám bệnh, chữa bệnh trên địa bàn áp dụng tiêu chuẩn kỹ thuật, chuẩn định dạng dữ liệu đầu ra trong khám sức khỏe định kỳ và khám sàng lọc miễn phí theo quy định của Bộ Y tế, bảo đảm thống nhất và liên thông dữ liệu toàn tỉnh và bảo đảm hạ tầng viễn thông, an toàn thông tin và bảo mật dữ liệu sức khỏe cá nhân người dân trong quá trình thu thập, lưu trữ, kết nối và chia sẻ dữ liệu.</w:t>
      </w:r>
    </w:p>
    <w:p w14:paraId="17B84CA5" w14:textId="77777777" w:rsidR="008B6119" w:rsidRDefault="00333B72" w:rsidP="00116282">
      <w:pPr>
        <w:spacing w:before="60" w:after="0" w:line="240" w:lineRule="auto"/>
        <w:ind w:firstLine="851"/>
        <w:jc w:val="both"/>
        <w:rPr>
          <w:rFonts w:ascii="Times New Roman" w:eastAsia="Times New Roman" w:hAnsi="Times New Roman" w:cs="Times New Roman"/>
          <w:sz w:val="28"/>
          <w:szCs w:val="28"/>
          <w:lang w:val="vi-VN"/>
        </w:rPr>
      </w:pPr>
      <w:r w:rsidRPr="00D85585">
        <w:rPr>
          <w:rFonts w:ascii="Times New Roman" w:eastAsia="Times New Roman" w:hAnsi="Times New Roman" w:cs="Times New Roman"/>
          <w:b/>
          <w:sz w:val="28"/>
          <w:szCs w:val="28"/>
        </w:rPr>
        <w:t>9</w:t>
      </w:r>
      <w:r w:rsidR="000D3076" w:rsidRPr="00D85585">
        <w:rPr>
          <w:rFonts w:ascii="Times New Roman" w:eastAsia="Times New Roman" w:hAnsi="Times New Roman" w:cs="Times New Roman"/>
          <w:b/>
          <w:sz w:val="28"/>
          <w:szCs w:val="28"/>
        </w:rPr>
        <w:t>. Ủy ban nhân dân các xã, phường</w:t>
      </w:r>
      <w:r w:rsidR="000D3076" w:rsidRPr="00D85585">
        <w:rPr>
          <w:rFonts w:ascii="Times New Roman" w:eastAsia="Times New Roman" w:hAnsi="Times New Roman" w:cs="Times New Roman"/>
          <w:sz w:val="28"/>
          <w:szCs w:val="28"/>
        </w:rPr>
        <w:t xml:space="preserve"> </w:t>
      </w:r>
    </w:p>
    <w:p w14:paraId="1FE99511" w14:textId="77777777" w:rsidR="00116282" w:rsidRPr="00116282" w:rsidRDefault="000D3076" w:rsidP="00116282">
      <w:pPr>
        <w:spacing w:before="60" w:after="0" w:line="240" w:lineRule="auto"/>
        <w:ind w:firstLine="720"/>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xml:space="preserve">- Chỉ đạo Trạm Y tế rà soát, lập danh sách </w:t>
      </w:r>
      <w:r w:rsidR="00194107" w:rsidRPr="00D85585">
        <w:rPr>
          <w:rFonts w:ascii="Times New Roman" w:eastAsia="Times New Roman" w:hAnsi="Times New Roman" w:cs="Times New Roman"/>
          <w:sz w:val="28"/>
          <w:szCs w:val="28"/>
        </w:rPr>
        <w:t>theo từng nhóm đối tượng</w:t>
      </w:r>
      <w:r w:rsidR="00194107" w:rsidRPr="00116282">
        <w:rPr>
          <w:rFonts w:ascii="Times New Roman" w:eastAsia="Times New Roman" w:hAnsi="Times New Roman" w:cs="Times New Roman"/>
          <w:sz w:val="28"/>
          <w:szCs w:val="28"/>
        </w:rPr>
        <w:t>; phối hợp với các cơ sở khám chữa bệnh thực hiện c</w:t>
      </w:r>
      <w:r w:rsidRPr="00D85585">
        <w:rPr>
          <w:rFonts w:ascii="Times New Roman" w:eastAsia="Times New Roman" w:hAnsi="Times New Roman" w:cs="Times New Roman"/>
          <w:sz w:val="28"/>
          <w:szCs w:val="28"/>
        </w:rPr>
        <w:t>ập nhật</w:t>
      </w:r>
      <w:r w:rsidR="00116282" w:rsidRPr="00116282">
        <w:rPr>
          <w:rFonts w:ascii="Times New Roman" w:eastAsia="Times New Roman" w:hAnsi="Times New Roman" w:cs="Times New Roman"/>
          <w:sz w:val="28"/>
          <w:szCs w:val="28"/>
        </w:rPr>
        <w:t xml:space="preserve"> </w:t>
      </w:r>
      <w:r w:rsidRPr="00D85585">
        <w:rPr>
          <w:rFonts w:ascii="Times New Roman" w:eastAsia="Times New Roman" w:hAnsi="Times New Roman" w:cs="Times New Roman"/>
          <w:sz w:val="28"/>
          <w:szCs w:val="28"/>
        </w:rPr>
        <w:t>dữ liệu khám của người dân vào hệ thống Sổ sức khỏe điện tử</w:t>
      </w:r>
      <w:r w:rsidR="00116282" w:rsidRPr="00116282">
        <w:rPr>
          <w:rFonts w:ascii="Times New Roman" w:eastAsia="Times New Roman" w:hAnsi="Times New Roman" w:cs="Times New Roman"/>
          <w:sz w:val="28"/>
          <w:szCs w:val="28"/>
        </w:rPr>
        <w:t xml:space="preserve"> và các cơ sở dữ liệu chuyên ngành y tế với hệ thống thông tin giám định bảo hiểm y tế; tích hợp trên ứng dụng VNeID theo hướng dẫn của Bộ Y tế và Bảo hiểm xã hội Việt Nam;</w:t>
      </w:r>
    </w:p>
    <w:p w14:paraId="48B076A8" w14:textId="77777777" w:rsidR="000D3076" w:rsidRPr="00D85585" w:rsidRDefault="000D3076" w:rsidP="00116282">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Chỉ đạo các đơn vị, phòng, ban liên quan phối hợp với các thôn/xóm/tổ dân phố/khu dân cư tăng cường rà soát và hỗ trợ người dân tích hợp Hồ sơ sức khỏe điện tử trên ứng dụng VNeID, đảm bảo 100% người dân có Hồ sơ sức khỏe điện tử.</w:t>
      </w:r>
    </w:p>
    <w:p w14:paraId="34C4F85A"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 xml:space="preserve">- Rà soát các cơ sở lao động trên địa bàn; tuyên truyền, đôn đốc các cơ sở lao động về trách nhiệm thực hiện khám sức khỏe định kỳ cho người lao động, </w:t>
      </w:r>
      <w:r w:rsidRPr="00D85585">
        <w:rPr>
          <w:rFonts w:ascii="Times New Roman" w:eastAsia="Times New Roman" w:hAnsi="Times New Roman" w:cs="Times New Roman"/>
          <w:sz w:val="28"/>
          <w:szCs w:val="28"/>
        </w:rPr>
        <w:lastRenderedPageBreak/>
        <w:t>đảm bảo 100% người lao động được khám sức khỏe định kỳ theo quy định. Đồng thời, tăng cường kiểm tra liên ngành công tác an toàn, vệ sinh lao động, phòng, chống bệnh nghề nghiệp và chăm sóc sức khỏe người lao động tại các cơ quan, doanh nghiệp trên địa bàn quản lý; kịp thời phát hiện và xử lý các cơ sở vi phạm theo quy định của pháp luật khi không tổ chức khám sức khỏe cho người lao động.</w:t>
      </w:r>
    </w:p>
    <w:p w14:paraId="03786F10" w14:textId="77777777" w:rsidR="000D3076" w:rsidRPr="00D85585" w:rsidRDefault="008B6119" w:rsidP="00D85585">
      <w:pPr>
        <w:spacing w:before="60" w:after="0" w:line="240" w:lineRule="auto"/>
        <w:ind w:firstLine="851"/>
        <w:jc w:val="both"/>
        <w:rPr>
          <w:rFonts w:ascii="Times New Roman" w:eastAsia="Times New Roman" w:hAnsi="Times New Roman" w:cs="Times New Roman"/>
          <w:sz w:val="28"/>
          <w:szCs w:val="28"/>
          <w:lang w:val="vi-VN"/>
          <w14:ligatures w14:val="none"/>
        </w:rPr>
      </w:pPr>
      <w:r>
        <w:rPr>
          <w:rFonts w:ascii="Times New Roman" w:eastAsia="Times New Roman" w:hAnsi="Times New Roman" w:cs="Times New Roman"/>
          <w:sz w:val="28"/>
          <w:szCs w:val="28"/>
          <w:lang w:val="vi-VN"/>
        </w:rPr>
        <w:t xml:space="preserve">- </w:t>
      </w:r>
      <w:r w:rsidR="000D3076" w:rsidRPr="00D85585">
        <w:rPr>
          <w:rFonts w:ascii="Times New Roman" w:eastAsia="Times New Roman" w:hAnsi="Times New Roman" w:cs="Times New Roman"/>
          <w:sz w:val="28"/>
          <w:szCs w:val="28"/>
        </w:rPr>
        <w:t>Từng bước củng cố, nâng cao năng lực cho Trạm Y tế cấp xã; bảo đảm đủ nhân lực với cơ cấu hợp lý, đáp ứng yêu cầu chức năng</w:t>
      </w:r>
      <w:r w:rsidR="000D3076" w:rsidRPr="00D85585">
        <w:rPr>
          <w:rFonts w:ascii="Times New Roman" w:eastAsia="Times New Roman" w:hAnsi="Times New Roman" w:cs="Times New Roman"/>
          <w:sz w:val="28"/>
          <w:szCs w:val="28"/>
          <w14:ligatures w14:val="none"/>
        </w:rPr>
        <w:t>, nhiệm vụ. Bảo đảm nguồn nhân lực, thiết bị y tế, thuốc, hóa chất phục vụ công tác khám sức khoẻ định kỳ và khám sàng lọc miễn phí cho người dân</w:t>
      </w:r>
      <w:r w:rsidR="00C43DA6" w:rsidRPr="00D85585">
        <w:rPr>
          <w:rFonts w:ascii="Times New Roman" w:eastAsia="Times New Roman" w:hAnsi="Times New Roman" w:cs="Times New Roman"/>
          <w:sz w:val="28"/>
          <w:szCs w:val="28"/>
          <w:lang w:val="vi-VN"/>
          <w14:ligatures w14:val="none"/>
        </w:rPr>
        <w:t>.</w:t>
      </w:r>
    </w:p>
    <w:p w14:paraId="3E496E89" w14:textId="77777777" w:rsidR="000D3076" w:rsidRPr="00D85585" w:rsidRDefault="00333B72" w:rsidP="00D85585">
      <w:pPr>
        <w:spacing w:before="60" w:after="0" w:line="240" w:lineRule="auto"/>
        <w:ind w:firstLine="851"/>
        <w:jc w:val="both"/>
        <w:rPr>
          <w:rFonts w:ascii="Times New Roman" w:eastAsia="Times New Roman" w:hAnsi="Times New Roman" w:cs="Times New Roman"/>
          <w:b/>
          <w:sz w:val="28"/>
          <w:szCs w:val="28"/>
          <w14:ligatures w14:val="none"/>
        </w:rPr>
      </w:pPr>
      <w:r w:rsidRPr="00D85585">
        <w:rPr>
          <w:rFonts w:ascii="Times New Roman" w:eastAsia="Times New Roman" w:hAnsi="Times New Roman" w:cs="Times New Roman"/>
          <w:b/>
          <w:sz w:val="28"/>
          <w:szCs w:val="28"/>
          <w14:ligatures w14:val="none"/>
        </w:rPr>
        <w:t>10</w:t>
      </w:r>
      <w:r w:rsidR="000D3076" w:rsidRPr="00D85585">
        <w:rPr>
          <w:rFonts w:ascii="Times New Roman" w:eastAsia="Times New Roman" w:hAnsi="Times New Roman" w:cs="Times New Roman"/>
          <w:b/>
          <w:sz w:val="28"/>
          <w:szCs w:val="28"/>
          <w14:ligatures w14:val="none"/>
        </w:rPr>
        <w:t>. Các sở, ban, ngành tỉnh và các cơ quan Trung ương đóng trên địa bàn tỉnh</w:t>
      </w:r>
    </w:p>
    <w:p w14:paraId="222260AD" w14:textId="77777777"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14:ligatures w14:val="none"/>
        </w:rPr>
      </w:pPr>
      <w:r w:rsidRPr="00D85585">
        <w:rPr>
          <w:rFonts w:ascii="Times New Roman" w:eastAsia="Times New Roman" w:hAnsi="Times New Roman" w:cs="Times New Roman"/>
          <w:sz w:val="28"/>
          <w:szCs w:val="28"/>
          <w14:ligatures w14:val="none"/>
        </w:rPr>
        <w:t>Căn cứ chức năng, nhiệm vụ phối hợp với Sở Y t</w:t>
      </w:r>
      <w:r w:rsidR="008B6119">
        <w:rPr>
          <w:rFonts w:ascii="Times New Roman" w:eastAsia="Times New Roman" w:hAnsi="Times New Roman" w:cs="Times New Roman"/>
          <w:sz w:val="28"/>
          <w:szCs w:val="28"/>
          <w:lang w:val="vi-VN"/>
          <w14:ligatures w14:val="none"/>
        </w:rPr>
        <w:t>ế</w:t>
      </w:r>
      <w:r w:rsidRPr="00D85585">
        <w:rPr>
          <w:rFonts w:ascii="Times New Roman" w:eastAsia="Times New Roman" w:hAnsi="Times New Roman" w:cs="Times New Roman"/>
          <w:sz w:val="28"/>
          <w:szCs w:val="28"/>
          <w14:ligatures w14:val="none"/>
        </w:rPr>
        <w:t xml:space="preserve"> thực hiện kế hoạch này và tăng cường công tác chỉ đạo, tuyên truyền, vận động cán bộ, công chức, viên chức, người lao động tham gia khám sức khỏe định kỳ/khám sàng lọc miễn phí; đảm bảo 100% cán bộ, công chức, viên chức, người lao động được khám sức khỏe định kỳ theo quy định.</w:t>
      </w:r>
    </w:p>
    <w:p w14:paraId="1BE39DB3" w14:textId="77777777" w:rsidR="000D3076" w:rsidRPr="00D85585" w:rsidRDefault="000D3076" w:rsidP="00D85585">
      <w:pPr>
        <w:spacing w:before="60" w:after="0" w:line="240" w:lineRule="auto"/>
        <w:ind w:firstLine="851"/>
        <w:jc w:val="both"/>
        <w:rPr>
          <w:rFonts w:ascii="Times New Roman" w:eastAsia="Times New Roman" w:hAnsi="Times New Roman" w:cs="Times New Roman"/>
          <w:b/>
          <w:sz w:val="28"/>
          <w:szCs w:val="28"/>
          <w14:ligatures w14:val="none"/>
        </w:rPr>
      </w:pPr>
      <w:r w:rsidRPr="00D85585">
        <w:rPr>
          <w:rFonts w:ascii="Times New Roman" w:eastAsia="Times New Roman" w:hAnsi="Times New Roman" w:cs="Times New Roman"/>
          <w:b/>
          <w:sz w:val="28"/>
          <w:szCs w:val="28"/>
          <w14:ligatures w14:val="none"/>
        </w:rPr>
        <w:t xml:space="preserve"> </w:t>
      </w:r>
      <w:r w:rsidR="00333B72" w:rsidRPr="00D85585">
        <w:rPr>
          <w:rFonts w:ascii="Times New Roman" w:eastAsia="Times New Roman" w:hAnsi="Times New Roman" w:cs="Times New Roman"/>
          <w:b/>
          <w:sz w:val="28"/>
          <w:szCs w:val="28"/>
          <w14:ligatures w14:val="none"/>
        </w:rPr>
        <w:t>11</w:t>
      </w:r>
      <w:r w:rsidRPr="00D85585">
        <w:rPr>
          <w:rFonts w:ascii="Times New Roman" w:eastAsia="Times New Roman" w:hAnsi="Times New Roman" w:cs="Times New Roman"/>
          <w:b/>
          <w:sz w:val="28"/>
          <w:szCs w:val="28"/>
          <w14:ligatures w14:val="none"/>
        </w:rPr>
        <w:t>. Các cơ quan, tổ chức, cá nhân là người sử dụng lao động</w:t>
      </w:r>
    </w:p>
    <w:p w14:paraId="06258F22" w14:textId="620C7DFD"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14:ligatures w14:val="none"/>
        </w:rPr>
      </w:pPr>
      <w:r w:rsidRPr="00D85585">
        <w:rPr>
          <w:rFonts w:ascii="Times New Roman" w:eastAsia="Times New Roman" w:hAnsi="Times New Roman" w:cs="Times New Roman"/>
          <w:sz w:val="28"/>
          <w:szCs w:val="28"/>
          <w14:ligatures w14:val="none"/>
        </w:rPr>
        <w:t xml:space="preserve">- Người sử dụng lao động chịu trách nhiệm </w:t>
      </w:r>
      <w:r w:rsidR="001055B4">
        <w:rPr>
          <w:rFonts w:ascii="Times New Roman" w:eastAsia="Times New Roman" w:hAnsi="Times New Roman" w:cs="Times New Roman"/>
          <w:sz w:val="28"/>
          <w:szCs w:val="28"/>
          <w14:ligatures w14:val="none"/>
        </w:rPr>
        <w:t xml:space="preserve">tuyên truyền và </w:t>
      </w:r>
      <w:r w:rsidRPr="00D85585">
        <w:rPr>
          <w:rFonts w:ascii="Times New Roman" w:eastAsia="Times New Roman" w:hAnsi="Times New Roman" w:cs="Times New Roman"/>
          <w:sz w:val="28"/>
          <w:szCs w:val="28"/>
          <w14:ligatures w14:val="none"/>
        </w:rPr>
        <w:t xml:space="preserve">tổ chức khám sức khỏe định kỳ đối với người lao động thuộc phạm vi quản lý theo quy định của pháp luật về lao động, pháp luật về an toàn, vệ sinh lao động; đảm bảo 100% người lao động được khám sức khỏe định kỳ theo quy định. </w:t>
      </w:r>
    </w:p>
    <w:p w14:paraId="69F0BA2E" w14:textId="4AC5507D" w:rsidR="000D3076" w:rsidRPr="00D85585" w:rsidRDefault="000D3076" w:rsidP="00D85585">
      <w:pPr>
        <w:spacing w:before="60" w:after="0" w:line="240" w:lineRule="auto"/>
        <w:ind w:firstLine="851"/>
        <w:jc w:val="both"/>
        <w:rPr>
          <w:rFonts w:ascii="Times New Roman" w:eastAsia="Times New Roman" w:hAnsi="Times New Roman" w:cs="Times New Roman"/>
          <w:sz w:val="28"/>
          <w:szCs w:val="28"/>
          <w14:ligatures w14:val="none"/>
        </w:rPr>
      </w:pPr>
      <w:r w:rsidRPr="00D85585">
        <w:rPr>
          <w:rFonts w:ascii="Times New Roman" w:eastAsia="Times New Roman" w:hAnsi="Times New Roman" w:cs="Times New Roman"/>
          <w:sz w:val="28"/>
          <w:szCs w:val="28"/>
          <w14:ligatures w14:val="none"/>
        </w:rPr>
        <w:t xml:space="preserve">- </w:t>
      </w:r>
      <w:r w:rsidR="00116282">
        <w:rPr>
          <w:rFonts w:ascii="Times New Roman" w:eastAsia="Times New Roman" w:hAnsi="Times New Roman" w:cs="Times New Roman"/>
          <w:sz w:val="28"/>
          <w:szCs w:val="28"/>
          <w:lang w:val="vi-VN"/>
          <w14:ligatures w14:val="none"/>
        </w:rPr>
        <w:t>Phối hợp với</w:t>
      </w:r>
      <w:r w:rsidRPr="00D85585">
        <w:rPr>
          <w:rFonts w:ascii="Times New Roman" w:eastAsia="Times New Roman" w:hAnsi="Times New Roman" w:cs="Times New Roman"/>
          <w:sz w:val="28"/>
          <w:szCs w:val="28"/>
          <w14:ligatures w14:val="none"/>
        </w:rPr>
        <w:t xml:space="preserve"> cơ sở </w:t>
      </w:r>
      <w:r w:rsidR="00116282">
        <w:rPr>
          <w:rFonts w:ascii="Times New Roman" w:eastAsia="Times New Roman" w:hAnsi="Times New Roman" w:cs="Times New Roman"/>
          <w:sz w:val="28"/>
          <w:szCs w:val="28"/>
          <w:lang w:val="vi-VN"/>
          <w14:ligatures w14:val="none"/>
        </w:rPr>
        <w:t xml:space="preserve">y tế </w:t>
      </w:r>
      <w:r w:rsidRPr="00D85585">
        <w:rPr>
          <w:rFonts w:ascii="Times New Roman" w:eastAsia="Times New Roman" w:hAnsi="Times New Roman" w:cs="Times New Roman"/>
          <w:sz w:val="28"/>
          <w:szCs w:val="28"/>
          <w14:ligatures w14:val="none"/>
        </w:rPr>
        <w:t>thực hiện khám sức khỏe và thực hiệncập nhật kịp thời, đầy đủ kết quả khám sức khỏe vào Hồ sơ sức khỏe điện tử của từng cá nhân ngay sau khi kết thúc khám; phối hợp báo cáo kết quả về UBND xã, phường (trên địa bàn hoạt động) và Sở Y tế ngay sau khi kết thúc đợt khám để tổng hợp báo cáo Bộ Y tế và UBND tỉnh theo quy định.</w:t>
      </w:r>
    </w:p>
    <w:p w14:paraId="532364B4"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b/>
          <w:bCs/>
          <w:sz w:val="28"/>
          <w:szCs w:val="28"/>
        </w:rPr>
        <w:t>1</w:t>
      </w:r>
      <w:r w:rsidR="00333B72" w:rsidRPr="00D85585">
        <w:rPr>
          <w:rFonts w:ascii="Times New Roman" w:eastAsia="Times New Roman" w:hAnsi="Times New Roman" w:cs="Times New Roman"/>
          <w:b/>
          <w:bCs/>
          <w:sz w:val="28"/>
          <w:szCs w:val="28"/>
        </w:rPr>
        <w:t>2</w:t>
      </w:r>
      <w:r w:rsidRPr="00D85585">
        <w:rPr>
          <w:rFonts w:ascii="Times New Roman" w:eastAsia="Times New Roman" w:hAnsi="Times New Roman" w:cs="Times New Roman"/>
          <w:b/>
          <w:bCs/>
          <w:sz w:val="28"/>
          <w:szCs w:val="28"/>
        </w:rPr>
        <w:t>. Đề nghị Ủy ban Mặt trận Tổ quốc Việt Nam tỉnh và các tổ chức chính trị - xã hội</w:t>
      </w:r>
    </w:p>
    <w:p w14:paraId="0FDB401C"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rPr>
        <w:t>- Phối hợp tuyên truyền, vận động đoàn viên, hội viên và Nhân dân tích cực tham gia khám sức khoẻ định kỳ hoặc khám sàng lọc miễn phí; nâng cao nhận thức, thay đổi hành vi trong chăm sóc, bảo vệ sức khoẻ.</w:t>
      </w:r>
    </w:p>
    <w:p w14:paraId="6937292B"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rPr>
        <w:t>- Huy động các nguồn lực xã hội, sự tham gia của các đơn vị, tổ chức, doanh nghiệp trong hỗ trợ triển khai hoạt động khám sức khoẻ.</w:t>
      </w:r>
    </w:p>
    <w:p w14:paraId="04333CE7"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rPr>
        <w:t>- Tham gia giám sát việc tổ chức thực hiện bảo đảm công khai, minh bạch, hiệu quả.</w:t>
      </w:r>
    </w:p>
    <w:p w14:paraId="3CB41B12" w14:textId="77777777" w:rsidR="000D3076" w:rsidRPr="008B6119" w:rsidRDefault="000D3076" w:rsidP="00D85585">
      <w:pPr>
        <w:spacing w:before="60" w:after="0" w:line="240" w:lineRule="auto"/>
        <w:ind w:firstLine="720"/>
        <w:jc w:val="both"/>
        <w:rPr>
          <w:rFonts w:ascii="Times New Roman" w:eastAsia="Times New Roman" w:hAnsi="Times New Roman" w:cs="Times New Roman"/>
          <w:i/>
          <w:sz w:val="28"/>
          <w:szCs w:val="28"/>
          <w:lang w:val="vi-VN"/>
        </w:rPr>
      </w:pPr>
      <w:r w:rsidRPr="008B6119">
        <w:rPr>
          <w:rFonts w:ascii="Times New Roman" w:eastAsia="Times New Roman" w:hAnsi="Times New Roman" w:cs="Times New Roman"/>
          <w:i/>
          <w:sz w:val="28"/>
          <w:szCs w:val="28"/>
          <w:lang w:val="vi-VN"/>
        </w:rPr>
        <w:t xml:space="preserve">(Chi tiết </w:t>
      </w:r>
      <w:r w:rsidR="008B6119">
        <w:rPr>
          <w:rFonts w:ascii="Times New Roman" w:eastAsia="Times New Roman" w:hAnsi="Times New Roman" w:cs="Times New Roman"/>
          <w:i/>
          <w:sz w:val="28"/>
          <w:szCs w:val="28"/>
          <w:lang w:val="vi-VN"/>
        </w:rPr>
        <w:t xml:space="preserve">các nhiệm vụ </w:t>
      </w:r>
      <w:r w:rsidRPr="008B6119">
        <w:rPr>
          <w:rFonts w:ascii="Times New Roman" w:eastAsia="Times New Roman" w:hAnsi="Times New Roman" w:cs="Times New Roman"/>
          <w:i/>
          <w:sz w:val="28"/>
          <w:szCs w:val="28"/>
          <w:lang w:val="vi-VN"/>
        </w:rPr>
        <w:t>tại Phụ lục kèm theo)</w:t>
      </w:r>
    </w:p>
    <w:p w14:paraId="647F615F" w14:textId="77777777" w:rsidR="000D3076" w:rsidRPr="00D85585" w:rsidRDefault="000D3076" w:rsidP="00D85585">
      <w:pPr>
        <w:spacing w:before="60" w:after="0" w:line="240" w:lineRule="auto"/>
        <w:jc w:val="both"/>
        <w:rPr>
          <w:rFonts w:ascii="Times New Roman" w:hAnsi="Times New Roman" w:cs="Times New Roman"/>
          <w:sz w:val="28"/>
          <w:szCs w:val="28"/>
        </w:rPr>
      </w:pPr>
      <w:r w:rsidRPr="00D85585">
        <w:rPr>
          <w:rFonts w:ascii="Times New Roman" w:hAnsi="Times New Roman" w:cs="Times New Roman"/>
          <w:sz w:val="28"/>
          <w:szCs w:val="28"/>
          <w:lang w:val="vi-VN"/>
        </w:rPr>
        <w:tab/>
      </w:r>
      <w:r w:rsidRPr="00D85585">
        <w:rPr>
          <w:rFonts w:ascii="Times New Roman" w:eastAsia="Times New Roman" w:hAnsi="Times New Roman" w:cs="Times New Roman"/>
          <w:b/>
          <w:bCs/>
          <w:sz w:val="28"/>
          <w:szCs w:val="28"/>
        </w:rPr>
        <w:t>VIII. CHẾ ĐỘ BÁO CÁO VÀ KIỂM TRA, GIÁM SÁT</w:t>
      </w:r>
    </w:p>
    <w:p w14:paraId="05C75F91" w14:textId="77777777" w:rsidR="000D3076" w:rsidRPr="00116282" w:rsidRDefault="000D3076" w:rsidP="00D85585">
      <w:pPr>
        <w:spacing w:before="60" w:after="0" w:line="240" w:lineRule="auto"/>
        <w:ind w:firstLine="720"/>
        <w:jc w:val="both"/>
        <w:rPr>
          <w:rFonts w:ascii="Times New Roman" w:eastAsia="Times New Roman" w:hAnsi="Times New Roman" w:cs="Times New Roman"/>
          <w:sz w:val="28"/>
          <w:szCs w:val="28"/>
        </w:rPr>
      </w:pPr>
      <w:r w:rsidRPr="00D85585">
        <w:rPr>
          <w:rFonts w:ascii="Times New Roman" w:eastAsia="Times New Roman" w:hAnsi="Times New Roman" w:cs="Times New Roman"/>
          <w:sz w:val="28"/>
          <w:szCs w:val="28"/>
        </w:rPr>
        <w:t>1. Sở Y tế chịu trách nhiệm theo dõi, đôn đốc, kiểm tra việc thực hiện Kế hoạch này; định kỳ tổng hợp, báo cáo Ủy ban nhân dân tỉnh về</w:t>
      </w:r>
      <w:r w:rsidR="00D50E7F" w:rsidRPr="00D85585">
        <w:rPr>
          <w:rFonts w:ascii="Times New Roman" w:eastAsia="Times New Roman" w:hAnsi="Times New Roman" w:cs="Times New Roman"/>
          <w:sz w:val="28"/>
          <w:szCs w:val="28"/>
        </w:rPr>
        <w:t xml:space="preserve"> tình hình và kết quả thực hiện </w:t>
      </w:r>
      <w:r w:rsidR="00D50E7F" w:rsidRPr="00116282">
        <w:rPr>
          <w:rFonts w:ascii="Times New Roman" w:eastAsia="Times New Roman" w:hAnsi="Times New Roman" w:cs="Times New Roman"/>
          <w:sz w:val="28"/>
          <w:szCs w:val="28"/>
        </w:rPr>
        <w:t xml:space="preserve">gửi Bộ Y tế trước ngày </w:t>
      </w:r>
      <w:r w:rsidR="00C51643" w:rsidRPr="00116282">
        <w:rPr>
          <w:rFonts w:ascii="Times New Roman" w:eastAsia="Times New Roman" w:hAnsi="Times New Roman" w:cs="Times New Roman"/>
          <w:sz w:val="28"/>
          <w:szCs w:val="28"/>
        </w:rPr>
        <w:t>05</w:t>
      </w:r>
      <w:r w:rsidR="00D50E7F" w:rsidRPr="00116282">
        <w:rPr>
          <w:rFonts w:ascii="Times New Roman" w:eastAsia="Times New Roman" w:hAnsi="Times New Roman" w:cs="Times New Roman"/>
          <w:sz w:val="28"/>
          <w:szCs w:val="28"/>
        </w:rPr>
        <w:t xml:space="preserve"> quý tiếp theo</w:t>
      </w:r>
      <w:r w:rsidR="00C51643" w:rsidRPr="00D85585">
        <w:rPr>
          <w:rFonts w:ascii="Times New Roman" w:eastAsia="Times New Roman" w:hAnsi="Times New Roman" w:cs="Times New Roman"/>
          <w:sz w:val="28"/>
          <w:szCs w:val="28"/>
        </w:rPr>
        <w:t xml:space="preserve"> </w:t>
      </w:r>
      <w:r w:rsidR="00C51643" w:rsidRPr="00116282">
        <w:rPr>
          <w:rFonts w:ascii="Times New Roman" w:eastAsia="Times New Roman" w:hAnsi="Times New Roman" w:cs="Times New Roman"/>
          <w:sz w:val="28"/>
          <w:szCs w:val="28"/>
        </w:rPr>
        <w:t>hoặc khi có yêu cầu của cấp có thẩm quyền.</w:t>
      </w:r>
    </w:p>
    <w:p w14:paraId="4CAA0049" w14:textId="77777777" w:rsidR="000D3076" w:rsidRPr="00D85585" w:rsidRDefault="000D3076" w:rsidP="00D85585">
      <w:pPr>
        <w:spacing w:before="60" w:after="0" w:line="240" w:lineRule="auto"/>
        <w:ind w:firstLine="720"/>
        <w:jc w:val="both"/>
        <w:rPr>
          <w:rFonts w:ascii="Times New Roman" w:hAnsi="Times New Roman" w:cs="Times New Roman"/>
          <w:sz w:val="28"/>
          <w:szCs w:val="28"/>
        </w:rPr>
      </w:pPr>
      <w:r w:rsidRPr="00D85585">
        <w:rPr>
          <w:rFonts w:ascii="Times New Roman" w:eastAsia="Times New Roman" w:hAnsi="Times New Roman" w:cs="Times New Roman"/>
          <w:sz w:val="28"/>
          <w:szCs w:val="28"/>
        </w:rPr>
        <w:lastRenderedPageBreak/>
        <w:t xml:space="preserve">2. Các sở, ban, ngành, Ủy ban nhân dân các </w:t>
      </w:r>
      <w:r w:rsidRPr="00D85585">
        <w:rPr>
          <w:rFonts w:ascii="Times New Roman" w:eastAsia="Times New Roman" w:hAnsi="Times New Roman" w:cs="Times New Roman"/>
          <w:sz w:val="28"/>
          <w:szCs w:val="28"/>
          <w:lang w:val="vi-VN"/>
        </w:rPr>
        <w:t>xã, phường</w:t>
      </w:r>
      <w:r w:rsidRPr="00D85585">
        <w:rPr>
          <w:rFonts w:ascii="Times New Roman" w:eastAsia="Times New Roman" w:hAnsi="Times New Roman" w:cs="Times New Roman"/>
          <w:sz w:val="28"/>
          <w:szCs w:val="28"/>
        </w:rPr>
        <w:t xml:space="preserve"> và các cơ quan, đơn vị liên quan theo chức năng, nhiệm vụ, thẩm quyền có trách nhiệm tổ chức triển khai thực hiện Kế hoạch này; báo cáo kết quả về Ủy ban nhân dân tỉnh </w:t>
      </w:r>
      <w:r w:rsidRPr="00D85585">
        <w:rPr>
          <w:rFonts w:ascii="Times New Roman" w:eastAsia="Times New Roman" w:hAnsi="Times New Roman" w:cs="Times New Roman"/>
          <w:i/>
          <w:sz w:val="28"/>
          <w:szCs w:val="28"/>
        </w:rPr>
        <w:t>(qua Sở Y tế)</w:t>
      </w:r>
      <w:r w:rsidRPr="00D85585">
        <w:rPr>
          <w:rFonts w:ascii="Times New Roman" w:eastAsia="Times New Roman" w:hAnsi="Times New Roman" w:cs="Times New Roman"/>
          <w:sz w:val="28"/>
          <w:szCs w:val="28"/>
        </w:rPr>
        <w:t xml:space="preserve"> theo định kỳ.</w:t>
      </w:r>
    </w:p>
    <w:p w14:paraId="30D9DCB8" w14:textId="77777777" w:rsidR="000D3076" w:rsidRPr="00D85585" w:rsidRDefault="000D3076" w:rsidP="00D85585">
      <w:pPr>
        <w:spacing w:before="60" w:after="0" w:line="240" w:lineRule="auto"/>
        <w:ind w:firstLine="720"/>
        <w:jc w:val="both"/>
        <w:rPr>
          <w:rFonts w:ascii="Times New Roman" w:hAnsi="Times New Roman" w:cs="Times New Roman"/>
          <w:sz w:val="28"/>
          <w:szCs w:val="28"/>
          <w:lang w:val="vi-VN"/>
        </w:rPr>
      </w:pPr>
      <w:r w:rsidRPr="00D85585">
        <w:rPr>
          <w:rFonts w:ascii="Times New Roman" w:eastAsia="Times New Roman" w:hAnsi="Times New Roman" w:cs="Times New Roman"/>
          <w:sz w:val="28"/>
          <w:szCs w:val="28"/>
        </w:rPr>
        <w:t>3. Trong quá trình thực hiện, nếu có khó khăn, vướng mắc, các sở, ban, ngành, địa phương kịp thời phản ánh về Sở Y tế để tổng hợp, báo cáo Ủy ban nhân dân tỉnh xem xét, chỉ đạo giải quyết./.</w:t>
      </w:r>
    </w:p>
    <w:p w14:paraId="30F53D69" w14:textId="77777777" w:rsidR="000D3076" w:rsidRPr="00D85585" w:rsidRDefault="000D3076" w:rsidP="00D85585">
      <w:pPr>
        <w:spacing w:before="60" w:after="0" w:line="240" w:lineRule="auto"/>
        <w:rPr>
          <w:rFonts w:ascii="Times New Roman" w:hAnsi="Times New Roman" w:cs="Times New Roman"/>
          <w:sz w:val="28"/>
          <w:szCs w:val="28"/>
          <w:lang w:val="vi-VN"/>
        </w:rPr>
      </w:pPr>
    </w:p>
    <w:p w14:paraId="4B41B252" w14:textId="77777777" w:rsidR="000D3076" w:rsidRPr="00D85585" w:rsidRDefault="000D3076" w:rsidP="000D3076">
      <w:pPr>
        <w:shd w:val="clear" w:color="auto" w:fill="FFFFFF"/>
        <w:spacing w:after="0" w:line="234" w:lineRule="atLeast"/>
        <w:ind w:firstLine="720"/>
        <w:jc w:val="both"/>
        <w:rPr>
          <w:rFonts w:ascii="Times New Roman" w:eastAsia="Times New Roman" w:hAnsi="Times New Roman" w:cs="Times New Roman"/>
          <w:sz w:val="28"/>
          <w:szCs w:val="28"/>
          <w:lang w:val="vi-VN"/>
        </w:rPr>
      </w:pPr>
    </w:p>
    <w:tbl>
      <w:tblPr>
        <w:tblW w:w="9314" w:type="dxa"/>
        <w:tblInd w:w="108" w:type="dxa"/>
        <w:tblLook w:val="01E0" w:firstRow="1" w:lastRow="1" w:firstColumn="1" w:lastColumn="1" w:noHBand="0" w:noVBand="0"/>
      </w:tblPr>
      <w:tblGrid>
        <w:gridCol w:w="4962"/>
        <w:gridCol w:w="4352"/>
      </w:tblGrid>
      <w:tr w:rsidR="000D3076" w:rsidRPr="00D85585" w14:paraId="5EA6F950" w14:textId="77777777" w:rsidTr="000D3076">
        <w:trPr>
          <w:trHeight w:val="2521"/>
        </w:trPr>
        <w:tc>
          <w:tcPr>
            <w:tcW w:w="4962" w:type="dxa"/>
            <w:hideMark/>
          </w:tcPr>
          <w:p w14:paraId="3262D113" w14:textId="77777777" w:rsidR="000D3076" w:rsidRPr="00D85585" w:rsidRDefault="000D3076">
            <w:pPr>
              <w:tabs>
                <w:tab w:val="center" w:pos="4320"/>
                <w:tab w:val="right" w:pos="8640"/>
              </w:tabs>
              <w:spacing w:after="0"/>
              <w:jc w:val="both"/>
              <w:rPr>
                <w:rFonts w:ascii="Times New Roman" w:hAnsi="Times New Roman" w:cs="Times New Roman"/>
                <w:b/>
                <w:i/>
                <w:kern w:val="2"/>
                <w:sz w:val="24"/>
                <w:szCs w:val="24"/>
                <w:lang w:val="vi-VN"/>
              </w:rPr>
            </w:pPr>
            <w:r w:rsidRPr="00D85585">
              <w:rPr>
                <w:rFonts w:ascii="Times New Roman" w:hAnsi="Times New Roman" w:cs="Times New Roman"/>
                <w:b/>
                <w:i/>
                <w:kern w:val="2"/>
                <w:sz w:val="24"/>
                <w:szCs w:val="24"/>
                <w:lang w:val="vi-VN"/>
              </w:rPr>
              <w:t>Nơi nhận:</w:t>
            </w:r>
          </w:p>
          <w:p w14:paraId="13FBA537" w14:textId="77777777" w:rsidR="000D3076" w:rsidRPr="00D85585" w:rsidRDefault="000D3076">
            <w:pPr>
              <w:spacing w:after="0"/>
              <w:jc w:val="both"/>
              <w:rPr>
                <w:rFonts w:ascii="Times New Roman" w:hAnsi="Times New Roman" w:cs="Times New Roman"/>
                <w:kern w:val="2"/>
              </w:rPr>
            </w:pPr>
            <w:r w:rsidRPr="00D85585">
              <w:rPr>
                <w:rFonts w:ascii="Times New Roman" w:eastAsia="Times New Roman" w:hAnsi="Times New Roman" w:cs="Times New Roman"/>
                <w:kern w:val="2"/>
                <w:sz w:val="24"/>
                <w:szCs w:val="24"/>
              </w:rPr>
              <w:t>- Bộ Y tế (để b/c);</w:t>
            </w:r>
          </w:p>
          <w:p w14:paraId="37FDE441" w14:textId="77777777" w:rsidR="000D3076" w:rsidRPr="00D85585" w:rsidRDefault="000D3076">
            <w:pPr>
              <w:tabs>
                <w:tab w:val="center" w:pos="4320"/>
                <w:tab w:val="right" w:pos="8640"/>
              </w:tabs>
              <w:spacing w:after="0" w:line="240" w:lineRule="auto"/>
              <w:jc w:val="both"/>
              <w:rPr>
                <w:rFonts w:ascii="Times New Roman" w:hAnsi="Times New Roman" w:cs="Times New Roman"/>
                <w:kern w:val="2"/>
                <w:sz w:val="24"/>
                <w:szCs w:val="24"/>
                <w:lang w:val="vi-VN"/>
              </w:rPr>
            </w:pPr>
            <w:r w:rsidRPr="00D85585">
              <w:rPr>
                <w:rFonts w:ascii="Times New Roman" w:hAnsi="Times New Roman" w:cs="Times New Roman"/>
                <w:kern w:val="2"/>
                <w:sz w:val="24"/>
                <w:szCs w:val="24"/>
                <w:lang w:val="vi-VN"/>
              </w:rPr>
              <w:t>- Thường trực Tỉnh ủy;</w:t>
            </w:r>
          </w:p>
          <w:p w14:paraId="222A7113" w14:textId="77777777" w:rsidR="000D3076" w:rsidRPr="00D85585" w:rsidRDefault="000D3076">
            <w:pPr>
              <w:tabs>
                <w:tab w:val="center" w:pos="4320"/>
                <w:tab w:val="right" w:pos="8640"/>
              </w:tabs>
              <w:spacing w:after="0" w:line="240" w:lineRule="auto"/>
              <w:jc w:val="both"/>
              <w:rPr>
                <w:rFonts w:ascii="Times New Roman" w:hAnsi="Times New Roman" w:cs="Times New Roman"/>
                <w:kern w:val="2"/>
                <w:sz w:val="24"/>
                <w:szCs w:val="24"/>
                <w:lang w:val="vi-VN"/>
              </w:rPr>
            </w:pPr>
            <w:r w:rsidRPr="00D85585">
              <w:rPr>
                <w:rFonts w:ascii="Times New Roman" w:hAnsi="Times New Roman" w:cs="Times New Roman"/>
                <w:kern w:val="2"/>
                <w:sz w:val="24"/>
                <w:szCs w:val="24"/>
                <w:lang w:val="vi-VN"/>
              </w:rPr>
              <w:t>- Thường trực HĐND tỉnh;</w:t>
            </w:r>
          </w:p>
          <w:p w14:paraId="5140A91D" w14:textId="77777777" w:rsidR="000D3076" w:rsidRPr="00D85585" w:rsidRDefault="000D3076">
            <w:pPr>
              <w:tabs>
                <w:tab w:val="center" w:pos="4320"/>
                <w:tab w:val="right" w:pos="8640"/>
              </w:tabs>
              <w:spacing w:after="0" w:line="240" w:lineRule="auto"/>
              <w:jc w:val="both"/>
              <w:rPr>
                <w:rFonts w:ascii="Times New Roman" w:hAnsi="Times New Roman" w:cs="Times New Roman"/>
                <w:kern w:val="2"/>
                <w:sz w:val="24"/>
                <w:szCs w:val="24"/>
                <w:lang w:val="vi-VN"/>
              </w:rPr>
            </w:pPr>
            <w:r w:rsidRPr="00D85585">
              <w:rPr>
                <w:rFonts w:ascii="Times New Roman" w:hAnsi="Times New Roman" w:cs="Times New Roman"/>
                <w:kern w:val="2"/>
                <w:sz w:val="24"/>
                <w:szCs w:val="24"/>
                <w:lang w:val="vi-VN"/>
              </w:rPr>
              <w:t>- Đảng ủy UBND tỉnh;</w:t>
            </w:r>
          </w:p>
          <w:p w14:paraId="38A494C1" w14:textId="77777777" w:rsidR="000D3076" w:rsidRPr="00D85585" w:rsidRDefault="000D3076">
            <w:pPr>
              <w:tabs>
                <w:tab w:val="center" w:pos="4320"/>
                <w:tab w:val="right" w:pos="8640"/>
              </w:tabs>
              <w:spacing w:after="0" w:line="240" w:lineRule="auto"/>
              <w:jc w:val="both"/>
              <w:rPr>
                <w:rFonts w:ascii="Times New Roman" w:hAnsi="Times New Roman" w:cs="Times New Roman"/>
                <w:kern w:val="2"/>
                <w:sz w:val="24"/>
                <w:szCs w:val="24"/>
                <w:lang w:val="vi-VN"/>
              </w:rPr>
            </w:pPr>
            <w:r w:rsidRPr="00D85585">
              <w:rPr>
                <w:rFonts w:ascii="Times New Roman" w:hAnsi="Times New Roman" w:cs="Times New Roman"/>
                <w:kern w:val="2"/>
                <w:sz w:val="24"/>
                <w:szCs w:val="24"/>
                <w:lang w:val="vi-VN"/>
              </w:rPr>
              <w:t>- Chủ tịch, các Phó Chủ tịch UBND tỉnh;</w:t>
            </w:r>
          </w:p>
          <w:p w14:paraId="1CEB7413" w14:textId="77777777" w:rsidR="000D3076" w:rsidRPr="00D85585" w:rsidRDefault="000D3076">
            <w:pPr>
              <w:tabs>
                <w:tab w:val="center" w:pos="4320"/>
                <w:tab w:val="right" w:pos="8640"/>
              </w:tabs>
              <w:spacing w:after="0" w:line="240" w:lineRule="auto"/>
              <w:jc w:val="both"/>
              <w:rPr>
                <w:rFonts w:ascii="Times New Roman" w:hAnsi="Times New Roman" w:cs="Times New Roman"/>
                <w:kern w:val="2"/>
                <w:sz w:val="24"/>
                <w:szCs w:val="24"/>
                <w:lang w:val="vi-VN"/>
              </w:rPr>
            </w:pPr>
            <w:r w:rsidRPr="00D85585">
              <w:rPr>
                <w:rFonts w:ascii="Times New Roman" w:hAnsi="Times New Roman" w:cs="Times New Roman"/>
                <w:kern w:val="2"/>
                <w:sz w:val="24"/>
                <w:szCs w:val="24"/>
                <w:lang w:val="vi-VN"/>
              </w:rPr>
              <w:t>- UBMTTQ Việt Nam tỉnh;</w:t>
            </w:r>
          </w:p>
          <w:p w14:paraId="0FD0CD14" w14:textId="77777777" w:rsidR="000D3076" w:rsidRPr="00D85585" w:rsidRDefault="000D3076">
            <w:pPr>
              <w:tabs>
                <w:tab w:val="center" w:pos="4320"/>
                <w:tab w:val="right" w:pos="8640"/>
              </w:tabs>
              <w:snapToGrid w:val="0"/>
              <w:spacing w:after="0" w:line="240" w:lineRule="auto"/>
              <w:jc w:val="both"/>
              <w:rPr>
                <w:rStyle w:val="PageNumber"/>
                <w:rFonts w:ascii="Times New Roman" w:hAnsi="Times New Roman" w:cs="Times New Roman"/>
              </w:rPr>
            </w:pPr>
            <w:r w:rsidRPr="00D85585">
              <w:rPr>
                <w:rFonts w:ascii="Times New Roman" w:hAnsi="Times New Roman" w:cs="Times New Roman"/>
                <w:kern w:val="2"/>
                <w:sz w:val="24"/>
                <w:szCs w:val="24"/>
                <w:lang w:val="vi-VN"/>
              </w:rPr>
              <w:t xml:space="preserve">- </w:t>
            </w:r>
            <w:r w:rsidRPr="00D85585">
              <w:rPr>
                <w:rStyle w:val="PageNumber"/>
                <w:rFonts w:ascii="Times New Roman" w:hAnsi="Times New Roman" w:cs="Times New Roman"/>
                <w:kern w:val="2"/>
                <w:sz w:val="24"/>
                <w:szCs w:val="24"/>
                <w:lang w:val="vi-VN"/>
              </w:rPr>
              <w:t>Các sở, ban ngành;</w:t>
            </w:r>
          </w:p>
          <w:p w14:paraId="58583961" w14:textId="77777777" w:rsidR="000D3076" w:rsidRPr="00D85585" w:rsidRDefault="000D3076">
            <w:pPr>
              <w:tabs>
                <w:tab w:val="center" w:pos="4320"/>
                <w:tab w:val="right" w:pos="8640"/>
              </w:tabs>
              <w:spacing w:after="0" w:line="240" w:lineRule="auto"/>
              <w:jc w:val="both"/>
              <w:rPr>
                <w:rFonts w:ascii="Times New Roman" w:hAnsi="Times New Roman" w:cs="Times New Roman"/>
              </w:rPr>
            </w:pPr>
            <w:r w:rsidRPr="00D85585">
              <w:rPr>
                <w:rFonts w:ascii="Times New Roman" w:hAnsi="Times New Roman" w:cs="Times New Roman"/>
                <w:kern w:val="2"/>
                <w:sz w:val="24"/>
                <w:szCs w:val="24"/>
                <w:lang w:val="vi-VN"/>
              </w:rPr>
              <w:t xml:space="preserve">- UBND các xã, phường;    </w:t>
            </w:r>
          </w:p>
          <w:p w14:paraId="4B9E1228" w14:textId="77777777" w:rsidR="000D3076" w:rsidRPr="00D85585" w:rsidRDefault="000D3076">
            <w:pPr>
              <w:tabs>
                <w:tab w:val="center" w:pos="4320"/>
                <w:tab w:val="right" w:pos="8640"/>
              </w:tabs>
              <w:spacing w:after="0" w:line="240" w:lineRule="auto"/>
              <w:jc w:val="both"/>
              <w:rPr>
                <w:rFonts w:ascii="Times New Roman" w:hAnsi="Times New Roman" w:cs="Times New Roman"/>
                <w:spacing w:val="-4"/>
                <w:kern w:val="2"/>
                <w:sz w:val="24"/>
                <w:szCs w:val="24"/>
                <w:lang w:val="vi-VN"/>
              </w:rPr>
            </w:pPr>
            <w:r w:rsidRPr="00D85585">
              <w:rPr>
                <w:rFonts w:ascii="Times New Roman" w:hAnsi="Times New Roman" w:cs="Times New Roman"/>
                <w:spacing w:val="-4"/>
                <w:kern w:val="2"/>
                <w:sz w:val="24"/>
                <w:szCs w:val="24"/>
                <w:lang w:val="vi-VN"/>
              </w:rPr>
              <w:t>- C, PCVP, các Phòng CM, Trung tâm Thông tin;</w:t>
            </w:r>
          </w:p>
          <w:p w14:paraId="0A2B7328" w14:textId="77777777" w:rsidR="000D3076" w:rsidRPr="00D85585" w:rsidRDefault="000D3076">
            <w:pPr>
              <w:tabs>
                <w:tab w:val="center" w:pos="4320"/>
                <w:tab w:val="right" w:pos="8640"/>
              </w:tabs>
              <w:spacing w:after="0" w:line="240" w:lineRule="auto"/>
              <w:jc w:val="both"/>
              <w:rPr>
                <w:rFonts w:ascii="Times New Roman" w:hAnsi="Times New Roman" w:cs="Times New Roman"/>
                <w:kern w:val="2"/>
                <w:sz w:val="24"/>
                <w:szCs w:val="24"/>
              </w:rPr>
            </w:pPr>
            <w:r w:rsidRPr="00D85585">
              <w:rPr>
                <w:rFonts w:ascii="Times New Roman" w:hAnsi="Times New Roman" w:cs="Times New Roman"/>
                <w:kern w:val="2"/>
                <w:sz w:val="24"/>
                <w:szCs w:val="24"/>
              </w:rPr>
              <w:t xml:space="preserve">- Lưu: VT, KGVX </w:t>
            </w:r>
            <w:r w:rsidRPr="00D85585">
              <w:rPr>
                <w:rFonts w:ascii="Times New Roman" w:hAnsi="Times New Roman" w:cs="Times New Roman"/>
                <w:kern w:val="2"/>
                <w:sz w:val="16"/>
                <w:szCs w:val="16"/>
              </w:rPr>
              <w:t>(</w:t>
            </w:r>
            <w:r w:rsidRPr="00D85585">
              <w:rPr>
                <w:rFonts w:ascii="Times New Roman" w:hAnsi="Times New Roman" w:cs="Times New Roman"/>
                <w:kern w:val="2"/>
                <w:sz w:val="16"/>
                <w:szCs w:val="16"/>
                <w:lang w:val="vi-VN"/>
              </w:rPr>
              <w:t xml:space="preserve">     </w:t>
            </w:r>
            <w:r w:rsidRPr="00D85585">
              <w:rPr>
                <w:rFonts w:ascii="Times New Roman" w:hAnsi="Times New Roman" w:cs="Times New Roman"/>
                <w:kern w:val="2"/>
                <w:sz w:val="16"/>
                <w:szCs w:val="16"/>
              </w:rPr>
              <w:t>).</w:t>
            </w:r>
          </w:p>
        </w:tc>
        <w:tc>
          <w:tcPr>
            <w:tcW w:w="4352" w:type="dxa"/>
          </w:tcPr>
          <w:p w14:paraId="3FED8B37" w14:textId="77777777" w:rsidR="000D3076" w:rsidRPr="00D85585" w:rsidRDefault="000D3076">
            <w:pPr>
              <w:spacing w:after="0"/>
              <w:jc w:val="center"/>
              <w:rPr>
                <w:rFonts w:ascii="Times New Roman" w:hAnsi="Times New Roman" w:cs="Times New Roman"/>
                <w:b/>
                <w:kern w:val="2"/>
                <w:sz w:val="26"/>
                <w:szCs w:val="26"/>
              </w:rPr>
            </w:pPr>
            <w:r w:rsidRPr="00D85585">
              <w:rPr>
                <w:rFonts w:ascii="Times New Roman" w:hAnsi="Times New Roman" w:cs="Times New Roman"/>
                <w:b/>
                <w:kern w:val="2"/>
                <w:sz w:val="26"/>
                <w:szCs w:val="26"/>
              </w:rPr>
              <w:t>KT. CHỦ TỊCH</w:t>
            </w:r>
          </w:p>
          <w:p w14:paraId="170293FA" w14:textId="77777777" w:rsidR="000D3076" w:rsidRPr="00D85585" w:rsidRDefault="000D3076">
            <w:pPr>
              <w:spacing w:after="0"/>
              <w:jc w:val="center"/>
              <w:rPr>
                <w:rFonts w:ascii="Times New Roman" w:hAnsi="Times New Roman" w:cs="Times New Roman"/>
                <w:b/>
                <w:kern w:val="2"/>
                <w:sz w:val="26"/>
                <w:szCs w:val="26"/>
              </w:rPr>
            </w:pPr>
            <w:r w:rsidRPr="00D85585">
              <w:rPr>
                <w:rFonts w:ascii="Times New Roman" w:hAnsi="Times New Roman" w:cs="Times New Roman"/>
                <w:b/>
                <w:kern w:val="2"/>
                <w:sz w:val="26"/>
                <w:szCs w:val="26"/>
              </w:rPr>
              <w:t xml:space="preserve"> PHÓ CHỦ TỊCH</w:t>
            </w:r>
          </w:p>
          <w:p w14:paraId="58F38CE0" w14:textId="77777777" w:rsidR="000D3076" w:rsidRPr="00D85585" w:rsidRDefault="000D3076">
            <w:pPr>
              <w:tabs>
                <w:tab w:val="center" w:pos="4320"/>
                <w:tab w:val="right" w:pos="8640"/>
              </w:tabs>
              <w:snapToGrid w:val="0"/>
              <w:spacing w:after="0"/>
              <w:jc w:val="both"/>
              <w:rPr>
                <w:rStyle w:val="PageNumber"/>
                <w:rFonts w:ascii="Times New Roman" w:hAnsi="Times New Roman" w:cs="Times New Roman"/>
                <w:sz w:val="28"/>
                <w:szCs w:val="28"/>
              </w:rPr>
            </w:pPr>
          </w:p>
          <w:p w14:paraId="127049EA" w14:textId="77777777" w:rsidR="000D3076" w:rsidRPr="00D85585" w:rsidRDefault="000D3076">
            <w:pPr>
              <w:tabs>
                <w:tab w:val="center" w:pos="4320"/>
                <w:tab w:val="right" w:pos="8640"/>
              </w:tabs>
              <w:snapToGrid w:val="0"/>
              <w:spacing w:after="0"/>
              <w:jc w:val="both"/>
              <w:rPr>
                <w:rStyle w:val="PageNumber"/>
                <w:rFonts w:ascii="Times New Roman" w:hAnsi="Times New Roman" w:cs="Times New Roman"/>
                <w:b/>
                <w:kern w:val="2"/>
                <w:sz w:val="28"/>
                <w:szCs w:val="28"/>
              </w:rPr>
            </w:pPr>
          </w:p>
          <w:p w14:paraId="78D055FE" w14:textId="77777777" w:rsidR="000D3076" w:rsidRPr="00D85585" w:rsidRDefault="000D3076">
            <w:pPr>
              <w:tabs>
                <w:tab w:val="center" w:pos="4320"/>
                <w:tab w:val="right" w:pos="8640"/>
              </w:tabs>
              <w:snapToGrid w:val="0"/>
              <w:spacing w:after="0"/>
              <w:jc w:val="both"/>
              <w:rPr>
                <w:rStyle w:val="PageNumber"/>
                <w:rFonts w:ascii="Times New Roman" w:hAnsi="Times New Roman" w:cs="Times New Roman"/>
                <w:b/>
                <w:kern w:val="2"/>
                <w:sz w:val="28"/>
                <w:szCs w:val="28"/>
              </w:rPr>
            </w:pPr>
          </w:p>
          <w:p w14:paraId="6B7FF61E" w14:textId="77777777" w:rsidR="000D3076" w:rsidRPr="00D85585" w:rsidRDefault="000D3076">
            <w:pPr>
              <w:tabs>
                <w:tab w:val="center" w:pos="4320"/>
                <w:tab w:val="right" w:pos="8640"/>
              </w:tabs>
              <w:snapToGrid w:val="0"/>
              <w:spacing w:after="0"/>
              <w:jc w:val="both"/>
              <w:rPr>
                <w:rStyle w:val="PageNumber"/>
                <w:rFonts w:ascii="Times New Roman" w:hAnsi="Times New Roman" w:cs="Times New Roman"/>
                <w:b/>
                <w:kern w:val="2"/>
                <w:sz w:val="28"/>
                <w:szCs w:val="28"/>
              </w:rPr>
            </w:pPr>
          </w:p>
          <w:p w14:paraId="2711DF0D" w14:textId="77777777" w:rsidR="000D3076" w:rsidRPr="00D85585" w:rsidRDefault="000D3076">
            <w:pPr>
              <w:tabs>
                <w:tab w:val="center" w:pos="4320"/>
                <w:tab w:val="right" w:pos="8640"/>
              </w:tabs>
              <w:snapToGrid w:val="0"/>
              <w:spacing w:after="0"/>
              <w:jc w:val="center"/>
              <w:rPr>
                <w:rStyle w:val="PageNumber"/>
                <w:rFonts w:ascii="Times New Roman" w:hAnsi="Times New Roman" w:cs="Times New Roman"/>
                <w:b/>
                <w:spacing w:val="-12"/>
                <w:kern w:val="2"/>
                <w:sz w:val="28"/>
                <w:szCs w:val="28"/>
              </w:rPr>
            </w:pPr>
          </w:p>
          <w:p w14:paraId="73A6BCD4" w14:textId="77777777" w:rsidR="000D3076" w:rsidRPr="00D85585" w:rsidRDefault="000D3076">
            <w:pPr>
              <w:tabs>
                <w:tab w:val="center" w:pos="4320"/>
                <w:tab w:val="right" w:pos="8640"/>
              </w:tabs>
              <w:snapToGrid w:val="0"/>
              <w:spacing w:after="0"/>
              <w:jc w:val="center"/>
              <w:rPr>
                <w:rStyle w:val="PageNumber"/>
                <w:rFonts w:ascii="Times New Roman" w:hAnsi="Times New Roman" w:cs="Times New Roman"/>
                <w:b/>
                <w:kern w:val="2"/>
                <w:sz w:val="24"/>
                <w:szCs w:val="24"/>
              </w:rPr>
            </w:pPr>
          </w:p>
        </w:tc>
      </w:tr>
    </w:tbl>
    <w:p w14:paraId="46B76C45" w14:textId="77777777" w:rsidR="000D3076" w:rsidRPr="00D85585" w:rsidRDefault="000D3076" w:rsidP="000D3076">
      <w:pPr>
        <w:rPr>
          <w:rFonts w:ascii="Times New Roman" w:hAnsi="Times New Roman" w:cs="Times New Roman"/>
          <w:lang w:val="vi-VN"/>
        </w:rPr>
      </w:pPr>
    </w:p>
    <w:p w14:paraId="05C176BA" w14:textId="77777777" w:rsidR="000D3076" w:rsidRPr="00D85585" w:rsidRDefault="000D3076" w:rsidP="000D3076">
      <w:pPr>
        <w:rPr>
          <w:rFonts w:ascii="Times New Roman" w:hAnsi="Times New Roman" w:cs="Times New Roman"/>
          <w:lang w:val="vi-VN"/>
        </w:rPr>
      </w:pPr>
    </w:p>
    <w:p w14:paraId="69F46102" w14:textId="77777777" w:rsidR="000D3076" w:rsidRPr="00D85585" w:rsidRDefault="000D3076" w:rsidP="000D3076">
      <w:pPr>
        <w:rPr>
          <w:rFonts w:ascii="Times New Roman" w:hAnsi="Times New Roman" w:cs="Times New Roman"/>
          <w:lang w:val="vi-VN"/>
        </w:rPr>
      </w:pPr>
    </w:p>
    <w:p w14:paraId="5F3A86B5" w14:textId="77777777" w:rsidR="000D3076" w:rsidRPr="00D85585" w:rsidRDefault="000D3076" w:rsidP="000D3076">
      <w:pPr>
        <w:rPr>
          <w:rFonts w:ascii="Times New Roman" w:hAnsi="Times New Roman" w:cs="Times New Roman"/>
          <w:lang w:val="vi-VN"/>
        </w:rPr>
      </w:pPr>
    </w:p>
    <w:p w14:paraId="634EA6B1" w14:textId="77777777" w:rsidR="00333B72" w:rsidRPr="00D85585" w:rsidRDefault="00333B72" w:rsidP="000D3076">
      <w:pPr>
        <w:spacing w:after="0"/>
        <w:rPr>
          <w:rFonts w:ascii="Times New Roman" w:hAnsi="Times New Roman" w:cs="Times New Roman"/>
          <w:lang w:val="vi-VN"/>
          <w14:ligatures w14:val="none"/>
        </w:rPr>
        <w:sectPr w:rsidR="00333B72" w:rsidRPr="00D85585" w:rsidSect="00351849">
          <w:headerReference w:type="default" r:id="rId7"/>
          <w:pgSz w:w="11906" w:h="16838"/>
          <w:pgMar w:top="1134" w:right="1134" w:bottom="1134" w:left="1701" w:header="709" w:footer="709" w:gutter="0"/>
          <w:cols w:space="720"/>
          <w:titlePg/>
          <w:docGrid w:linePitch="299"/>
        </w:sectPr>
      </w:pPr>
    </w:p>
    <w:p w14:paraId="5B5DC571" w14:textId="77777777" w:rsidR="000D3076" w:rsidRPr="00D85585" w:rsidRDefault="000D3076" w:rsidP="000D3076">
      <w:pPr>
        <w:rPr>
          <w:rFonts w:ascii="Times New Roman" w:hAnsi="Times New Roman" w:cs="Times New Roman"/>
          <w:b/>
          <w:bCs/>
          <w:sz w:val="28"/>
          <w:szCs w:val="28"/>
          <w:lang w:val="vi-VN"/>
        </w:rPr>
      </w:pPr>
      <w:r w:rsidRPr="00D85585">
        <w:rPr>
          <w:rFonts w:ascii="Times New Roman" w:hAnsi="Times New Roman" w:cs="Times New Roman"/>
          <w:b/>
          <w:bCs/>
          <w:sz w:val="28"/>
          <w:szCs w:val="28"/>
          <w:lang w:val="vi-VN"/>
        </w:rPr>
        <w:lastRenderedPageBreak/>
        <w:t>Phụ lục</w:t>
      </w:r>
    </w:p>
    <w:p w14:paraId="376C6488" w14:textId="77777777" w:rsidR="000D3076" w:rsidRPr="00D85585" w:rsidRDefault="000D3076" w:rsidP="000D3076">
      <w:pPr>
        <w:jc w:val="center"/>
        <w:rPr>
          <w:rFonts w:ascii="Times New Roman" w:hAnsi="Times New Roman" w:cs="Times New Roman"/>
          <w:b/>
          <w:bCs/>
          <w:sz w:val="28"/>
          <w:szCs w:val="28"/>
          <w:lang w:val="vi-VN"/>
        </w:rPr>
      </w:pPr>
      <w:r w:rsidRPr="00D85585">
        <w:rPr>
          <w:rFonts w:ascii="Times New Roman" w:hAnsi="Times New Roman" w:cs="Times New Roman"/>
          <w:b/>
          <w:bCs/>
          <w:sz w:val="28"/>
          <w:szCs w:val="28"/>
          <w:lang w:val="vi-VN"/>
        </w:rPr>
        <w:t>DANH MỤC CÁC NHIỆM VỤ TRIỂN KHAI THỰC HIỆN</w:t>
      </w:r>
    </w:p>
    <w:p w14:paraId="54597F23" w14:textId="77777777" w:rsidR="000D3076" w:rsidRPr="00D85585" w:rsidRDefault="000D3076" w:rsidP="000D3076">
      <w:pPr>
        <w:jc w:val="center"/>
        <w:rPr>
          <w:rFonts w:ascii="Times New Roman" w:hAnsi="Times New Roman" w:cs="Times New Roman"/>
          <w:i/>
          <w:iCs/>
          <w:sz w:val="28"/>
          <w:szCs w:val="28"/>
          <w:lang w:val="vi-VN"/>
        </w:rPr>
      </w:pPr>
      <w:r w:rsidRPr="00D85585">
        <w:rPr>
          <w:rFonts w:ascii="Times New Roman" w:hAnsi="Times New Roman" w:cs="Times New Roman"/>
          <w:i/>
          <w:iCs/>
          <w:sz w:val="28"/>
          <w:szCs w:val="28"/>
          <w:lang w:val="vi-VN"/>
        </w:rPr>
        <w:t>(Kèm theo Kế hoạch số              /KH-UBND ngày   tháng   năm 2026 của Ủy ban nhân dân tỉnh Lạng Sơn)</w:t>
      </w: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70"/>
        <w:gridCol w:w="4333"/>
        <w:gridCol w:w="1985"/>
        <w:gridCol w:w="2409"/>
        <w:gridCol w:w="2127"/>
        <w:gridCol w:w="3118"/>
      </w:tblGrid>
      <w:tr w:rsidR="000D3076" w:rsidRPr="00D85585" w14:paraId="031D0497" w14:textId="77777777" w:rsidTr="00F15D48">
        <w:tc>
          <w:tcPr>
            <w:tcW w:w="77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086F315E" w14:textId="77777777" w:rsidR="000D3076" w:rsidRPr="00D85585" w:rsidRDefault="000D3076">
            <w:pPr>
              <w:spacing w:before="60" w:after="0" w:line="240" w:lineRule="auto"/>
              <w:jc w:val="center"/>
              <w:rPr>
                <w:rFonts w:ascii="Times New Roman" w:hAnsi="Times New Roman" w:cs="Times New Roman"/>
                <w:kern w:val="2"/>
                <w:sz w:val="26"/>
                <w:szCs w:val="26"/>
              </w:rPr>
            </w:pPr>
            <w:r w:rsidRPr="00D85585">
              <w:rPr>
                <w:rFonts w:ascii="Times New Roman" w:eastAsia="Times New Roman" w:hAnsi="Times New Roman" w:cs="Times New Roman"/>
                <w:b/>
                <w:bCs/>
                <w:kern w:val="2"/>
                <w:sz w:val="26"/>
                <w:szCs w:val="26"/>
              </w:rPr>
              <w:t>STT</w:t>
            </w:r>
          </w:p>
        </w:tc>
        <w:tc>
          <w:tcPr>
            <w:tcW w:w="433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2CC599D9" w14:textId="77777777" w:rsidR="000D3076" w:rsidRPr="00D85585" w:rsidRDefault="000D3076">
            <w:pPr>
              <w:spacing w:before="60" w:after="0" w:line="240" w:lineRule="auto"/>
              <w:jc w:val="center"/>
              <w:rPr>
                <w:rFonts w:ascii="Times New Roman" w:hAnsi="Times New Roman" w:cs="Times New Roman"/>
                <w:kern w:val="2"/>
                <w:sz w:val="26"/>
                <w:szCs w:val="26"/>
              </w:rPr>
            </w:pPr>
            <w:r w:rsidRPr="00D85585">
              <w:rPr>
                <w:rFonts w:ascii="Times New Roman" w:eastAsia="Times New Roman" w:hAnsi="Times New Roman" w:cs="Times New Roman"/>
                <w:b/>
                <w:bCs/>
                <w:kern w:val="2"/>
                <w:sz w:val="26"/>
                <w:szCs w:val="26"/>
              </w:rPr>
              <w:t>Nội dung công việc</w:t>
            </w:r>
          </w:p>
        </w:tc>
        <w:tc>
          <w:tcPr>
            <w:tcW w:w="1985"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33ABE43D" w14:textId="77777777" w:rsidR="000D3076" w:rsidRPr="00D85585" w:rsidRDefault="000D3076">
            <w:pPr>
              <w:spacing w:before="60" w:after="0" w:line="240" w:lineRule="auto"/>
              <w:jc w:val="center"/>
              <w:rPr>
                <w:rFonts w:ascii="Times New Roman" w:hAnsi="Times New Roman" w:cs="Times New Roman"/>
                <w:kern w:val="2"/>
                <w:sz w:val="26"/>
                <w:szCs w:val="26"/>
                <w:lang w:val="vi-VN"/>
              </w:rPr>
            </w:pPr>
            <w:r w:rsidRPr="00D85585">
              <w:rPr>
                <w:rFonts w:ascii="Times New Roman" w:eastAsia="Times New Roman" w:hAnsi="Times New Roman" w:cs="Times New Roman"/>
                <w:b/>
                <w:bCs/>
                <w:kern w:val="2"/>
                <w:sz w:val="26"/>
                <w:szCs w:val="26"/>
                <w:lang w:val="vi-VN"/>
              </w:rPr>
              <w:t xml:space="preserve">Cơ quan/ </w:t>
            </w:r>
            <w:r w:rsidRPr="00D85585">
              <w:rPr>
                <w:rFonts w:ascii="Times New Roman" w:eastAsia="Times New Roman" w:hAnsi="Times New Roman" w:cs="Times New Roman"/>
                <w:b/>
                <w:bCs/>
                <w:kern w:val="2"/>
                <w:sz w:val="26"/>
                <w:szCs w:val="26"/>
              </w:rPr>
              <w:t xml:space="preserve">Đơn vị </w:t>
            </w:r>
            <w:r w:rsidRPr="00D85585">
              <w:rPr>
                <w:rFonts w:ascii="Times New Roman" w:eastAsia="Times New Roman" w:hAnsi="Times New Roman" w:cs="Times New Roman"/>
                <w:b/>
                <w:bCs/>
                <w:kern w:val="2"/>
                <w:sz w:val="26"/>
                <w:szCs w:val="26"/>
                <w:lang w:val="vi-VN"/>
              </w:rPr>
              <w:t>chủ trì</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645FB9CC" w14:textId="77777777" w:rsidR="000D3076" w:rsidRPr="00D85585" w:rsidRDefault="000D3076">
            <w:pPr>
              <w:spacing w:before="60" w:after="0" w:line="240" w:lineRule="auto"/>
              <w:jc w:val="center"/>
              <w:rPr>
                <w:rFonts w:ascii="Times New Roman" w:eastAsia="Times New Roman" w:hAnsi="Times New Roman" w:cs="Times New Roman"/>
                <w:b/>
                <w:bCs/>
                <w:kern w:val="2"/>
                <w:sz w:val="26"/>
                <w:szCs w:val="26"/>
                <w:lang w:val="vi-VN"/>
              </w:rPr>
            </w:pPr>
            <w:r w:rsidRPr="00D85585">
              <w:rPr>
                <w:rFonts w:ascii="Times New Roman" w:eastAsia="Times New Roman" w:hAnsi="Times New Roman" w:cs="Times New Roman"/>
                <w:b/>
                <w:bCs/>
                <w:kern w:val="2"/>
                <w:sz w:val="26"/>
                <w:szCs w:val="26"/>
                <w:lang w:val="vi-VN"/>
              </w:rPr>
              <w:t xml:space="preserve">Cơ quan/ </w:t>
            </w:r>
            <w:r w:rsidRPr="00D85585">
              <w:rPr>
                <w:rFonts w:ascii="Times New Roman" w:eastAsia="Times New Roman" w:hAnsi="Times New Roman" w:cs="Times New Roman"/>
                <w:b/>
                <w:bCs/>
                <w:kern w:val="2"/>
                <w:sz w:val="26"/>
                <w:szCs w:val="26"/>
              </w:rPr>
              <w:t>Đơn vị</w:t>
            </w:r>
          </w:p>
          <w:p w14:paraId="4767A572" w14:textId="77777777" w:rsidR="000D3076" w:rsidRPr="00D85585" w:rsidRDefault="000D3076">
            <w:pPr>
              <w:spacing w:before="60" w:after="0" w:line="240" w:lineRule="auto"/>
              <w:jc w:val="center"/>
              <w:rPr>
                <w:rFonts w:ascii="Times New Roman" w:eastAsia="Times New Roman" w:hAnsi="Times New Roman" w:cs="Times New Roman"/>
                <w:b/>
                <w:bCs/>
                <w:kern w:val="2"/>
                <w:sz w:val="26"/>
                <w:szCs w:val="26"/>
              </w:rPr>
            </w:pPr>
            <w:r w:rsidRPr="00D85585">
              <w:rPr>
                <w:rFonts w:ascii="Times New Roman" w:eastAsia="Times New Roman" w:hAnsi="Times New Roman" w:cs="Times New Roman"/>
                <w:b/>
                <w:bCs/>
                <w:kern w:val="2"/>
                <w:sz w:val="26"/>
                <w:szCs w:val="26"/>
                <w:lang w:val="vi-VN"/>
              </w:rPr>
              <w:t>phối hợp</w:t>
            </w:r>
          </w:p>
        </w:tc>
        <w:tc>
          <w:tcPr>
            <w:tcW w:w="212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6E42D430" w14:textId="77777777" w:rsidR="000D3076" w:rsidRPr="00D85585" w:rsidRDefault="000D3076">
            <w:pPr>
              <w:spacing w:before="60" w:after="0" w:line="240" w:lineRule="auto"/>
              <w:jc w:val="center"/>
              <w:rPr>
                <w:rFonts w:ascii="Times New Roman" w:hAnsi="Times New Roman" w:cs="Times New Roman"/>
                <w:kern w:val="2"/>
                <w:sz w:val="26"/>
                <w:szCs w:val="26"/>
              </w:rPr>
            </w:pPr>
            <w:r w:rsidRPr="00D85585">
              <w:rPr>
                <w:rFonts w:ascii="Times New Roman" w:eastAsia="Times New Roman" w:hAnsi="Times New Roman" w:cs="Times New Roman"/>
                <w:b/>
                <w:bCs/>
                <w:kern w:val="2"/>
                <w:sz w:val="26"/>
                <w:szCs w:val="26"/>
              </w:rPr>
              <w:t>Thời gian hoàn thành</w:t>
            </w:r>
          </w:p>
        </w:tc>
        <w:tc>
          <w:tcPr>
            <w:tcW w:w="3118" w:type="dxa"/>
            <w:tcBorders>
              <w:top w:val="single" w:sz="4" w:space="0" w:color="000000"/>
              <w:left w:val="single" w:sz="4" w:space="0" w:color="000000"/>
              <w:bottom w:val="single" w:sz="4" w:space="0" w:color="000000"/>
              <w:right w:val="single" w:sz="4" w:space="0" w:color="000000"/>
            </w:tcBorders>
            <w:hideMark/>
          </w:tcPr>
          <w:p w14:paraId="14D3241C" w14:textId="77777777" w:rsidR="000D3076" w:rsidRPr="00D85585" w:rsidRDefault="000D3076">
            <w:pPr>
              <w:spacing w:before="60" w:after="0" w:line="240" w:lineRule="auto"/>
              <w:jc w:val="center"/>
              <w:rPr>
                <w:rFonts w:ascii="Times New Roman" w:eastAsia="Times New Roman" w:hAnsi="Times New Roman" w:cs="Times New Roman"/>
                <w:b/>
                <w:bCs/>
                <w:kern w:val="2"/>
                <w:sz w:val="26"/>
                <w:szCs w:val="26"/>
                <w:lang w:val="vi-VN"/>
              </w:rPr>
            </w:pPr>
            <w:r w:rsidRPr="00D85585">
              <w:rPr>
                <w:rFonts w:ascii="Times New Roman" w:eastAsia="Times New Roman" w:hAnsi="Times New Roman" w:cs="Times New Roman"/>
                <w:b/>
                <w:bCs/>
                <w:kern w:val="2"/>
                <w:sz w:val="26"/>
                <w:szCs w:val="26"/>
                <w:lang w:val="vi-VN"/>
              </w:rPr>
              <w:t>Kết quả</w:t>
            </w:r>
          </w:p>
        </w:tc>
      </w:tr>
      <w:tr w:rsidR="000D3076" w:rsidRPr="00D85585" w14:paraId="44F94AF5" w14:textId="77777777" w:rsidTr="00F15D48">
        <w:tc>
          <w:tcPr>
            <w:tcW w:w="77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0B45D419" w14:textId="77777777" w:rsidR="000D3076" w:rsidRPr="00D85585" w:rsidRDefault="000D3076">
            <w:pPr>
              <w:spacing w:before="60" w:after="0" w:line="240" w:lineRule="auto"/>
              <w:jc w:val="both"/>
              <w:rPr>
                <w:rFonts w:ascii="Times New Roman" w:eastAsia="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1</w:t>
            </w:r>
          </w:p>
        </w:tc>
        <w:tc>
          <w:tcPr>
            <w:tcW w:w="433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10E68241" w14:textId="77777777" w:rsidR="000D3076" w:rsidRPr="00D85585" w:rsidRDefault="000D3076">
            <w:pPr>
              <w:spacing w:before="60" w:after="0" w:line="240" w:lineRule="auto"/>
              <w:jc w:val="both"/>
              <w:rPr>
                <w:rFonts w:ascii="Times New Roman" w:eastAsia="Times New Roman" w:hAnsi="Times New Roman" w:cs="Times New Roman"/>
                <w:b/>
                <w:bCs/>
                <w:kern w:val="2"/>
                <w:sz w:val="26"/>
                <w:szCs w:val="26"/>
              </w:rPr>
            </w:pPr>
            <w:r w:rsidRPr="00D85585">
              <w:rPr>
                <w:rFonts w:ascii="Times New Roman" w:hAnsi="Times New Roman" w:cs="Times New Roman"/>
                <w:kern w:val="2"/>
                <w:sz w:val="26"/>
                <w:szCs w:val="26"/>
              </w:rPr>
              <w:t>Xây dựng Kế hoạch, tổ chức thực hiện khám sức khoẻ định kỳ hoặc khám sàng lọc</w:t>
            </w:r>
            <w:bookmarkStart w:id="2" w:name="_Hlk229560185"/>
            <w:r w:rsidRPr="00D85585">
              <w:rPr>
                <w:rFonts w:ascii="Times New Roman" w:hAnsi="Times New Roman" w:cs="Times New Roman"/>
                <w:kern w:val="2"/>
                <w:sz w:val="26"/>
                <w:szCs w:val="26"/>
              </w:rPr>
              <w:t xml:space="preserve">; lập sổ sức khoẻ điện tử cho người dân tại địa phương </w:t>
            </w:r>
            <w:bookmarkEnd w:id="2"/>
            <w:r w:rsidRPr="00D85585">
              <w:rPr>
                <w:rFonts w:ascii="Times New Roman" w:hAnsi="Times New Roman" w:cs="Times New Roman"/>
                <w:kern w:val="2"/>
                <w:sz w:val="26"/>
                <w:szCs w:val="26"/>
              </w:rPr>
              <w:t>trình UBND tỉnh</w:t>
            </w:r>
          </w:p>
        </w:tc>
        <w:tc>
          <w:tcPr>
            <w:tcW w:w="1985"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761FA070" w14:textId="77777777" w:rsidR="000D3076" w:rsidRPr="00D85585" w:rsidRDefault="000D3076">
            <w:pPr>
              <w:spacing w:before="60" w:after="0" w:line="240" w:lineRule="auto"/>
              <w:jc w:val="both"/>
              <w:rPr>
                <w:rFonts w:ascii="Times New Roman" w:eastAsia="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Sở Y tế</w:t>
            </w:r>
          </w:p>
        </w:tc>
        <w:tc>
          <w:tcPr>
            <w:tcW w:w="2409" w:type="dxa"/>
            <w:tcBorders>
              <w:top w:val="single" w:sz="4" w:space="0" w:color="000000"/>
              <w:left w:val="single" w:sz="4" w:space="0" w:color="000000"/>
              <w:bottom w:val="single" w:sz="4" w:space="0" w:color="000000"/>
              <w:right w:val="single" w:sz="4" w:space="0" w:color="000000"/>
            </w:tcBorders>
          </w:tcPr>
          <w:p w14:paraId="365AD96B" w14:textId="77777777" w:rsidR="000D3076" w:rsidRPr="00D85585" w:rsidRDefault="000D3076">
            <w:pPr>
              <w:spacing w:before="60" w:after="0" w:line="240" w:lineRule="auto"/>
              <w:jc w:val="both"/>
              <w:rPr>
                <w:rFonts w:ascii="Times New Roman" w:eastAsia="Times New Roman" w:hAnsi="Times New Roman" w:cs="Times New Roman"/>
                <w:kern w:val="2"/>
                <w:sz w:val="26"/>
                <w:szCs w:val="26"/>
                <w:lang w:val="vi-VN"/>
              </w:rPr>
            </w:pPr>
          </w:p>
          <w:p w14:paraId="5653AF51" w14:textId="77777777" w:rsidR="00C43DA6" w:rsidRPr="00D85585" w:rsidRDefault="00C43DA6">
            <w:pPr>
              <w:spacing w:before="60" w:after="0" w:line="240" w:lineRule="auto"/>
              <w:jc w:val="both"/>
              <w:rPr>
                <w:rFonts w:ascii="Times New Roman" w:eastAsia="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UBND xã, phường;</w:t>
            </w:r>
          </w:p>
          <w:p w14:paraId="6379A146" w14:textId="77777777"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lang w:val="vi-VN"/>
              </w:rPr>
              <w:t>Các sở, ban, ngành</w:t>
            </w:r>
          </w:p>
        </w:tc>
        <w:tc>
          <w:tcPr>
            <w:tcW w:w="212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4C2CD504" w14:textId="77777777" w:rsidR="000D3076" w:rsidRPr="00D85585" w:rsidRDefault="000D3076">
            <w:pPr>
              <w:spacing w:before="60" w:after="0" w:line="240" w:lineRule="auto"/>
              <w:jc w:val="both"/>
              <w:rPr>
                <w:rFonts w:ascii="Times New Roman" w:eastAsia="Times New Roman" w:hAnsi="Times New Roman" w:cs="Times New Roman"/>
                <w:b/>
                <w:bCs/>
                <w:kern w:val="2"/>
                <w:sz w:val="26"/>
                <w:szCs w:val="26"/>
              </w:rPr>
            </w:pPr>
            <w:r w:rsidRPr="00D85585">
              <w:rPr>
                <w:rFonts w:ascii="Times New Roman" w:hAnsi="Times New Roman" w:cs="Times New Roman"/>
                <w:kern w:val="2"/>
                <w:sz w:val="26"/>
                <w:szCs w:val="26"/>
              </w:rPr>
              <w:t>Trước 30/5/2026</w:t>
            </w:r>
          </w:p>
        </w:tc>
        <w:tc>
          <w:tcPr>
            <w:tcW w:w="3118" w:type="dxa"/>
            <w:tcBorders>
              <w:top w:val="single" w:sz="4" w:space="0" w:color="000000"/>
              <w:left w:val="single" w:sz="4" w:space="0" w:color="000000"/>
              <w:bottom w:val="single" w:sz="4" w:space="0" w:color="000000"/>
              <w:right w:val="single" w:sz="4" w:space="0" w:color="000000"/>
            </w:tcBorders>
            <w:hideMark/>
          </w:tcPr>
          <w:p w14:paraId="6EF4EB71" w14:textId="77777777" w:rsidR="000D3076" w:rsidRPr="00D85585" w:rsidRDefault="000D3076">
            <w:pPr>
              <w:spacing w:before="60" w:after="0" w:line="240" w:lineRule="auto"/>
              <w:jc w:val="both"/>
              <w:rPr>
                <w:rFonts w:ascii="Times New Roman" w:hAnsi="Times New Roman" w:cs="Times New Roman"/>
                <w:kern w:val="2"/>
                <w:sz w:val="26"/>
                <w:szCs w:val="26"/>
                <w:lang w:val="vi-VN"/>
              </w:rPr>
            </w:pPr>
            <w:r w:rsidRPr="00D85585">
              <w:rPr>
                <w:rFonts w:ascii="Times New Roman" w:hAnsi="Times New Roman" w:cs="Times New Roman"/>
                <w:kern w:val="2"/>
                <w:sz w:val="26"/>
                <w:szCs w:val="26"/>
              </w:rPr>
              <w:t>Quyết định của UBND tỉnh ban hành Kế hoạch</w:t>
            </w:r>
            <w:bookmarkStart w:id="3" w:name="_Hlk229560272"/>
            <w:r w:rsidRPr="00D85585">
              <w:rPr>
                <w:rFonts w:ascii="Times New Roman" w:hAnsi="Times New Roman" w:cs="Times New Roman"/>
                <w:kern w:val="2"/>
                <w:sz w:val="26"/>
                <w:szCs w:val="26"/>
              </w:rPr>
              <w:t>, tổ chức thực hiện</w:t>
            </w:r>
            <w:bookmarkEnd w:id="3"/>
            <w:r w:rsidRPr="00D85585">
              <w:rPr>
                <w:rFonts w:ascii="Times New Roman" w:hAnsi="Times New Roman" w:cs="Times New Roman"/>
                <w:kern w:val="2"/>
                <w:sz w:val="26"/>
                <w:szCs w:val="26"/>
              </w:rPr>
              <w:t xml:space="preserve"> khám sức khoẻ định kỳ hoặc khám sàng lọc; lập sổ sức khoẻ điện tử cho người dân tại </w:t>
            </w:r>
            <w:r w:rsidRPr="00D85585">
              <w:rPr>
                <w:rFonts w:ascii="Times New Roman" w:hAnsi="Times New Roman" w:cs="Times New Roman"/>
                <w:kern w:val="2"/>
                <w:sz w:val="26"/>
                <w:szCs w:val="26"/>
                <w:lang w:val="vi-VN"/>
              </w:rPr>
              <w:t>tỉnh Lạng Sơn</w:t>
            </w:r>
          </w:p>
        </w:tc>
      </w:tr>
      <w:tr w:rsidR="000D3076" w:rsidRPr="00D85585" w14:paraId="578D011F" w14:textId="77777777" w:rsidTr="00F15D48">
        <w:tc>
          <w:tcPr>
            <w:tcW w:w="77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2ABD6B0D" w14:textId="77777777" w:rsidR="000D3076" w:rsidRPr="00D85585" w:rsidRDefault="00D85585">
            <w:pPr>
              <w:spacing w:before="60" w:after="0" w:line="240" w:lineRule="auto"/>
              <w:jc w:val="both"/>
              <w:rPr>
                <w:rFonts w:ascii="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2</w:t>
            </w:r>
          </w:p>
        </w:tc>
        <w:tc>
          <w:tcPr>
            <w:tcW w:w="433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3FC0A797" w14:textId="77777777"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rPr>
              <w:t xml:space="preserve">Rà soát, lập danh sách người dân theo từng nhóm đối tượng </w:t>
            </w:r>
          </w:p>
        </w:tc>
        <w:tc>
          <w:tcPr>
            <w:tcW w:w="1985"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5CEA2BD6" w14:textId="77777777"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rPr>
              <w:t>Sở Y tế</w:t>
            </w:r>
          </w:p>
        </w:tc>
        <w:tc>
          <w:tcPr>
            <w:tcW w:w="2409" w:type="dxa"/>
            <w:tcBorders>
              <w:top w:val="single" w:sz="4" w:space="0" w:color="000000"/>
              <w:left w:val="single" w:sz="4" w:space="0" w:color="000000"/>
              <w:bottom w:val="single" w:sz="4" w:space="0" w:color="000000"/>
              <w:right w:val="single" w:sz="4" w:space="0" w:color="000000"/>
            </w:tcBorders>
          </w:tcPr>
          <w:p w14:paraId="1EA0A4BC" w14:textId="77777777" w:rsidR="00C43DA6" w:rsidRPr="00D85585" w:rsidRDefault="00C43DA6" w:rsidP="00C43DA6">
            <w:pPr>
              <w:spacing w:before="60" w:after="0" w:line="240" w:lineRule="auto"/>
              <w:jc w:val="both"/>
              <w:rPr>
                <w:rFonts w:ascii="Times New Roman" w:eastAsia="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UBND xã, phường;</w:t>
            </w:r>
          </w:p>
          <w:p w14:paraId="13DC7AAB" w14:textId="77777777" w:rsidR="000D3076" w:rsidRPr="00D85585" w:rsidRDefault="000D3076">
            <w:pPr>
              <w:spacing w:before="60" w:after="0" w:line="240" w:lineRule="auto"/>
              <w:jc w:val="both"/>
              <w:rPr>
                <w:rFonts w:ascii="Times New Roman" w:eastAsia="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 xml:space="preserve">Các sở, ban, ngành, các doanh nghiệp, tổ chức sử dụng lao động </w:t>
            </w:r>
          </w:p>
        </w:tc>
        <w:tc>
          <w:tcPr>
            <w:tcW w:w="212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0C5AB8B5" w14:textId="2968AC41"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rPr>
              <w:t xml:space="preserve">Trước </w:t>
            </w:r>
            <w:r w:rsidR="00116282">
              <w:rPr>
                <w:rFonts w:ascii="Times New Roman" w:eastAsia="Times New Roman" w:hAnsi="Times New Roman" w:cs="Times New Roman"/>
                <w:kern w:val="2"/>
                <w:sz w:val="26"/>
                <w:szCs w:val="26"/>
                <w:lang w:val="vi-VN"/>
              </w:rPr>
              <w:t>30/5</w:t>
            </w:r>
            <w:r w:rsidRPr="00D85585">
              <w:rPr>
                <w:rFonts w:ascii="Times New Roman" w:eastAsia="Times New Roman" w:hAnsi="Times New Roman" w:cs="Times New Roman"/>
                <w:kern w:val="2"/>
                <w:sz w:val="26"/>
                <w:szCs w:val="26"/>
              </w:rPr>
              <w:t>/2026</w:t>
            </w:r>
          </w:p>
        </w:tc>
        <w:tc>
          <w:tcPr>
            <w:tcW w:w="3118" w:type="dxa"/>
            <w:tcBorders>
              <w:top w:val="single" w:sz="4" w:space="0" w:color="000000"/>
              <w:left w:val="single" w:sz="4" w:space="0" w:color="000000"/>
              <w:bottom w:val="single" w:sz="4" w:space="0" w:color="000000"/>
              <w:right w:val="single" w:sz="4" w:space="0" w:color="000000"/>
            </w:tcBorders>
            <w:hideMark/>
          </w:tcPr>
          <w:p w14:paraId="0F6CAF47" w14:textId="77777777" w:rsidR="000D3076" w:rsidRPr="00D85585" w:rsidRDefault="000D3076">
            <w:pPr>
              <w:spacing w:before="60" w:after="0" w:line="240" w:lineRule="auto"/>
              <w:jc w:val="both"/>
              <w:rPr>
                <w:rFonts w:ascii="Times New Roman" w:eastAsia="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 xml:space="preserve">Số liệu, danh sách người dân theo từng nhóm đối tượng </w:t>
            </w:r>
          </w:p>
        </w:tc>
      </w:tr>
      <w:tr w:rsidR="000D3076" w:rsidRPr="00D85585" w14:paraId="36FF1A28" w14:textId="77777777" w:rsidTr="00F15D48">
        <w:tc>
          <w:tcPr>
            <w:tcW w:w="77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5770E34B" w14:textId="77777777" w:rsidR="000D3076" w:rsidRPr="00D85585" w:rsidRDefault="00D85585">
            <w:pPr>
              <w:spacing w:before="60" w:after="0" w:line="240" w:lineRule="auto"/>
              <w:jc w:val="both"/>
              <w:rPr>
                <w:rFonts w:ascii="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3</w:t>
            </w:r>
          </w:p>
        </w:tc>
        <w:tc>
          <w:tcPr>
            <w:tcW w:w="433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20CC96B4" w14:textId="77777777" w:rsidR="000D3076" w:rsidRPr="00D85585" w:rsidRDefault="000D3076">
            <w:pPr>
              <w:spacing w:before="60" w:after="0" w:line="240" w:lineRule="auto"/>
              <w:jc w:val="both"/>
              <w:rPr>
                <w:rFonts w:ascii="Times New Roman" w:hAnsi="Times New Roman" w:cs="Times New Roman"/>
                <w:kern w:val="2"/>
                <w:sz w:val="26"/>
                <w:szCs w:val="26"/>
                <w:lang w:val="vi-VN"/>
              </w:rPr>
            </w:pPr>
            <w:r w:rsidRPr="00D85585">
              <w:rPr>
                <w:rFonts w:ascii="Times New Roman" w:eastAsia="Times New Roman" w:hAnsi="Times New Roman" w:cs="Times New Roman"/>
                <w:kern w:val="2"/>
                <w:sz w:val="26"/>
                <w:szCs w:val="26"/>
              </w:rPr>
              <w:t>Xây dựng kế hoạch chi tiết khám sức khoẻ định kỳ, khám sàng lọc miễn phí theo địa bàn</w:t>
            </w:r>
            <w:r w:rsidR="00C43DA6" w:rsidRPr="00D85585">
              <w:rPr>
                <w:rFonts w:ascii="Times New Roman" w:eastAsia="Times New Roman" w:hAnsi="Times New Roman" w:cs="Times New Roman"/>
                <w:kern w:val="2"/>
                <w:sz w:val="26"/>
                <w:szCs w:val="26"/>
                <w:lang w:val="vi-VN"/>
              </w:rPr>
              <w:t xml:space="preserve"> và phân công thực hiện</w:t>
            </w:r>
          </w:p>
        </w:tc>
        <w:tc>
          <w:tcPr>
            <w:tcW w:w="1985"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63BE44CA" w14:textId="77777777" w:rsidR="000D3076" w:rsidRPr="00D85585" w:rsidRDefault="00C43DA6">
            <w:pPr>
              <w:spacing w:before="60" w:after="0" w:line="240" w:lineRule="auto"/>
              <w:jc w:val="both"/>
              <w:rPr>
                <w:rFonts w:ascii="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Sở Y tế</w:t>
            </w:r>
          </w:p>
        </w:tc>
        <w:tc>
          <w:tcPr>
            <w:tcW w:w="2409" w:type="dxa"/>
            <w:tcBorders>
              <w:top w:val="single" w:sz="4" w:space="0" w:color="000000"/>
              <w:left w:val="single" w:sz="4" w:space="0" w:color="000000"/>
              <w:bottom w:val="single" w:sz="4" w:space="0" w:color="000000"/>
              <w:right w:val="single" w:sz="4" w:space="0" w:color="000000"/>
            </w:tcBorders>
          </w:tcPr>
          <w:p w14:paraId="1561EB94" w14:textId="77777777" w:rsidR="000D3076" w:rsidRPr="00D85585" w:rsidRDefault="000D3076">
            <w:pPr>
              <w:spacing w:before="60" w:after="0" w:line="240" w:lineRule="auto"/>
              <w:jc w:val="both"/>
              <w:rPr>
                <w:rFonts w:ascii="Times New Roman" w:eastAsia="Times New Roman" w:hAnsi="Times New Roman" w:cs="Times New Roman"/>
                <w:kern w:val="2"/>
                <w:sz w:val="26"/>
                <w:szCs w:val="26"/>
                <w:lang w:val="vi-VN"/>
              </w:rPr>
            </w:pPr>
          </w:p>
          <w:p w14:paraId="68973959" w14:textId="77777777" w:rsidR="000D3076" w:rsidRPr="00D85585" w:rsidRDefault="00C43DA6">
            <w:pPr>
              <w:spacing w:before="60" w:after="0" w:line="240" w:lineRule="auto"/>
              <w:jc w:val="both"/>
              <w:rPr>
                <w:rFonts w:ascii="Times New Roman" w:eastAsia="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UBND xã, phường</w:t>
            </w:r>
          </w:p>
        </w:tc>
        <w:tc>
          <w:tcPr>
            <w:tcW w:w="212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0C7FE819" w14:textId="69465C2F"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rPr>
              <w:t xml:space="preserve">Trước </w:t>
            </w:r>
            <w:r w:rsidR="00116282">
              <w:rPr>
                <w:rFonts w:ascii="Times New Roman" w:eastAsia="Times New Roman" w:hAnsi="Times New Roman" w:cs="Times New Roman"/>
                <w:kern w:val="2"/>
                <w:sz w:val="26"/>
                <w:szCs w:val="26"/>
                <w:lang w:val="vi-VN"/>
              </w:rPr>
              <w:t>15</w:t>
            </w:r>
            <w:r w:rsidRPr="00D85585">
              <w:rPr>
                <w:rFonts w:ascii="Times New Roman" w:eastAsia="Times New Roman" w:hAnsi="Times New Roman" w:cs="Times New Roman"/>
                <w:kern w:val="2"/>
                <w:sz w:val="26"/>
                <w:szCs w:val="26"/>
              </w:rPr>
              <w:t>/</w:t>
            </w:r>
            <w:r w:rsidRPr="00D85585">
              <w:rPr>
                <w:rFonts w:ascii="Times New Roman" w:eastAsia="Times New Roman" w:hAnsi="Times New Roman" w:cs="Times New Roman"/>
                <w:kern w:val="2"/>
                <w:sz w:val="26"/>
                <w:szCs w:val="26"/>
                <w:lang w:val="vi-VN"/>
              </w:rPr>
              <w:t>6</w:t>
            </w:r>
            <w:r w:rsidRPr="00D85585">
              <w:rPr>
                <w:rFonts w:ascii="Times New Roman" w:eastAsia="Times New Roman" w:hAnsi="Times New Roman" w:cs="Times New Roman"/>
                <w:kern w:val="2"/>
                <w:sz w:val="26"/>
                <w:szCs w:val="26"/>
              </w:rPr>
              <w:t>/2026</w:t>
            </w:r>
          </w:p>
        </w:tc>
        <w:tc>
          <w:tcPr>
            <w:tcW w:w="3118" w:type="dxa"/>
            <w:tcBorders>
              <w:top w:val="single" w:sz="4" w:space="0" w:color="000000"/>
              <w:left w:val="single" w:sz="4" w:space="0" w:color="000000"/>
              <w:bottom w:val="single" w:sz="4" w:space="0" w:color="000000"/>
              <w:right w:val="single" w:sz="4" w:space="0" w:color="000000"/>
            </w:tcBorders>
            <w:hideMark/>
          </w:tcPr>
          <w:p w14:paraId="21F7B59D" w14:textId="77777777" w:rsidR="000D3076" w:rsidRPr="00D85585" w:rsidRDefault="000D3076">
            <w:pPr>
              <w:spacing w:before="60" w:after="0" w:line="240" w:lineRule="auto"/>
              <w:jc w:val="both"/>
              <w:rPr>
                <w:rFonts w:ascii="Times New Roman" w:eastAsia="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Kế hoạch chi tiết</w:t>
            </w:r>
            <w:r w:rsidR="00C43DA6" w:rsidRPr="00D85585">
              <w:rPr>
                <w:rFonts w:ascii="Times New Roman" w:eastAsia="Times New Roman" w:hAnsi="Times New Roman" w:cs="Times New Roman"/>
                <w:kern w:val="2"/>
                <w:sz w:val="26"/>
                <w:szCs w:val="26"/>
                <w:lang w:val="vi-VN"/>
              </w:rPr>
              <w:t xml:space="preserve"> và phân công cơ sở y tế khám, phân bổ danh sách các đối tượng</w:t>
            </w:r>
          </w:p>
        </w:tc>
      </w:tr>
      <w:tr w:rsidR="00F15D48" w:rsidRPr="004A352E" w14:paraId="453FBCD0" w14:textId="77777777" w:rsidTr="00F15D48">
        <w:tc>
          <w:tcPr>
            <w:tcW w:w="77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86B0ED2" w14:textId="1D1B717A" w:rsidR="00F15D48" w:rsidRPr="004A352E" w:rsidRDefault="00F15D48" w:rsidP="000A53E1">
            <w:pPr>
              <w:spacing w:before="60" w:after="0" w:line="240" w:lineRule="auto"/>
              <w:jc w:val="both"/>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433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4E2477F0" w14:textId="77777777" w:rsidR="00F15D48" w:rsidRPr="004A352E" w:rsidRDefault="00F15D48" w:rsidP="000A53E1">
            <w:pPr>
              <w:spacing w:before="60" w:after="0" w:line="240" w:lineRule="auto"/>
              <w:jc w:val="both"/>
              <w:rPr>
                <w:rFonts w:ascii="Times New Roman" w:hAnsi="Times New Roman" w:cs="Times New Roman"/>
                <w:sz w:val="26"/>
                <w:szCs w:val="26"/>
              </w:rPr>
            </w:pPr>
            <w:r w:rsidRPr="004A352E">
              <w:rPr>
                <w:rFonts w:ascii="Times New Roman" w:eastAsia="Times New Roman" w:hAnsi="Times New Roman" w:cs="Times New Roman"/>
                <w:sz w:val="26"/>
                <w:szCs w:val="26"/>
              </w:rPr>
              <w:t>Tổ chức khám sức khoẻ định kỳ, khám sàng lọc miễn phí cho nhóm đối tượng ưu tiên (Nhóm 1)</w:t>
            </w:r>
          </w:p>
        </w:tc>
        <w:tc>
          <w:tcPr>
            <w:tcW w:w="1985"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81A105F" w14:textId="77777777" w:rsidR="00F15D48" w:rsidRPr="004A352E" w:rsidRDefault="00F15D48" w:rsidP="000A53E1">
            <w:pPr>
              <w:spacing w:before="60" w:after="0" w:line="240" w:lineRule="auto"/>
              <w:jc w:val="both"/>
              <w:rPr>
                <w:rFonts w:ascii="Times New Roman" w:hAnsi="Times New Roman" w:cs="Times New Roman"/>
                <w:sz w:val="26"/>
                <w:szCs w:val="26"/>
              </w:rPr>
            </w:pPr>
            <w:r w:rsidRPr="004A352E">
              <w:rPr>
                <w:rFonts w:ascii="Times New Roman" w:eastAsia="Times New Roman" w:hAnsi="Times New Roman" w:cs="Times New Roman"/>
                <w:sz w:val="26"/>
                <w:szCs w:val="26"/>
              </w:rPr>
              <w:t xml:space="preserve">Sở Y tế, UBND </w:t>
            </w:r>
            <w:r w:rsidRPr="004A352E">
              <w:rPr>
                <w:rFonts w:ascii="Times New Roman" w:eastAsia="Times New Roman" w:hAnsi="Times New Roman" w:cs="Times New Roman"/>
                <w:sz w:val="26"/>
                <w:szCs w:val="26"/>
                <w:lang w:val="vi-VN"/>
              </w:rPr>
              <w:t>cấp xã</w:t>
            </w:r>
            <w:r w:rsidRPr="004A352E">
              <w:rPr>
                <w:rFonts w:ascii="Times New Roman" w:eastAsia="Times New Roman" w:hAnsi="Times New Roman" w:cs="Times New Roman"/>
                <w:sz w:val="26"/>
                <w:szCs w:val="26"/>
              </w:rPr>
              <w:t>, cơ sở khám chữa bệnh</w:t>
            </w:r>
          </w:p>
        </w:tc>
        <w:tc>
          <w:tcPr>
            <w:tcW w:w="2409" w:type="dxa"/>
            <w:tcBorders>
              <w:top w:val="single" w:sz="4" w:space="0" w:color="000000"/>
              <w:left w:val="single" w:sz="4" w:space="0" w:color="000000"/>
              <w:bottom w:val="single" w:sz="4" w:space="0" w:color="000000"/>
              <w:right w:val="single" w:sz="4" w:space="0" w:color="000000"/>
            </w:tcBorders>
          </w:tcPr>
          <w:p w14:paraId="4AF2F2B7" w14:textId="77777777" w:rsidR="00F15D48" w:rsidRPr="004A352E" w:rsidRDefault="00F15D48" w:rsidP="000A53E1">
            <w:pPr>
              <w:spacing w:before="60" w:after="0" w:line="240" w:lineRule="auto"/>
              <w:jc w:val="both"/>
              <w:rPr>
                <w:rFonts w:ascii="Times New Roman" w:eastAsia="Times New Roman" w:hAnsi="Times New Roman" w:cs="Times New Roman"/>
                <w:sz w:val="26"/>
                <w:szCs w:val="26"/>
              </w:rPr>
            </w:pPr>
            <w:r w:rsidRPr="004A352E">
              <w:rPr>
                <w:rFonts w:ascii="Times New Roman" w:eastAsia="Times New Roman" w:hAnsi="Times New Roman" w:cs="Times New Roman"/>
                <w:sz w:val="26"/>
                <w:szCs w:val="26"/>
                <w:lang w:val="vi-VN"/>
              </w:rPr>
              <w:t>Các sở, ban, ngành</w:t>
            </w:r>
          </w:p>
        </w:tc>
        <w:tc>
          <w:tcPr>
            <w:tcW w:w="212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65562707" w14:textId="77777777" w:rsidR="00F15D48" w:rsidRPr="004A352E" w:rsidRDefault="00F15D48" w:rsidP="000A53E1">
            <w:pPr>
              <w:spacing w:before="60" w:after="0" w:line="240" w:lineRule="auto"/>
              <w:jc w:val="both"/>
              <w:rPr>
                <w:rFonts w:ascii="Times New Roman" w:hAnsi="Times New Roman" w:cs="Times New Roman"/>
                <w:sz w:val="26"/>
                <w:szCs w:val="26"/>
              </w:rPr>
            </w:pPr>
            <w:r w:rsidRPr="004A352E">
              <w:rPr>
                <w:rFonts w:ascii="Times New Roman" w:eastAsia="Times New Roman" w:hAnsi="Times New Roman" w:cs="Times New Roman"/>
                <w:sz w:val="26"/>
                <w:szCs w:val="26"/>
              </w:rPr>
              <w:t>Trước 30/9/2026</w:t>
            </w:r>
          </w:p>
        </w:tc>
        <w:tc>
          <w:tcPr>
            <w:tcW w:w="3118" w:type="dxa"/>
            <w:tcBorders>
              <w:top w:val="single" w:sz="4" w:space="0" w:color="000000"/>
              <w:left w:val="single" w:sz="4" w:space="0" w:color="000000"/>
              <w:bottom w:val="single" w:sz="4" w:space="0" w:color="000000"/>
              <w:right w:val="single" w:sz="4" w:space="0" w:color="000000"/>
            </w:tcBorders>
          </w:tcPr>
          <w:p w14:paraId="35241B80" w14:textId="77777777" w:rsidR="00F15D48" w:rsidRPr="004A352E" w:rsidRDefault="00F15D48" w:rsidP="000A53E1">
            <w:pPr>
              <w:spacing w:before="60"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Báo cáo kết quả thực hiện</w:t>
            </w:r>
          </w:p>
        </w:tc>
      </w:tr>
      <w:tr w:rsidR="00F15D48" w:rsidRPr="004A352E" w14:paraId="0A7391C4" w14:textId="77777777" w:rsidTr="00F15D48">
        <w:tc>
          <w:tcPr>
            <w:tcW w:w="77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93B640F" w14:textId="7DD1E74F" w:rsidR="00F15D48" w:rsidRPr="004A352E" w:rsidRDefault="00F15D48" w:rsidP="000A53E1">
            <w:pPr>
              <w:spacing w:before="60" w:after="0" w:line="240" w:lineRule="auto"/>
              <w:jc w:val="both"/>
              <w:rPr>
                <w:rFonts w:ascii="Times New Roman" w:hAnsi="Times New Roman" w:cs="Times New Roman"/>
                <w:sz w:val="26"/>
                <w:szCs w:val="26"/>
                <w:lang w:val="vi-VN"/>
              </w:rPr>
            </w:pPr>
            <w:r>
              <w:rPr>
                <w:rFonts w:ascii="Times New Roman" w:eastAsia="Times New Roman" w:hAnsi="Times New Roman" w:cs="Times New Roman"/>
                <w:sz w:val="26"/>
                <w:szCs w:val="26"/>
                <w:lang w:val="vi-VN"/>
              </w:rPr>
              <w:lastRenderedPageBreak/>
              <w:t>5</w:t>
            </w:r>
          </w:p>
        </w:tc>
        <w:tc>
          <w:tcPr>
            <w:tcW w:w="433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67A6DE3" w14:textId="77777777" w:rsidR="00F15D48" w:rsidRPr="004A352E" w:rsidRDefault="00F15D48" w:rsidP="000A53E1">
            <w:pPr>
              <w:spacing w:before="60" w:after="0" w:line="240" w:lineRule="auto"/>
              <w:jc w:val="both"/>
              <w:rPr>
                <w:rFonts w:ascii="Times New Roman" w:hAnsi="Times New Roman" w:cs="Times New Roman"/>
                <w:sz w:val="26"/>
                <w:szCs w:val="26"/>
              </w:rPr>
            </w:pPr>
            <w:r w:rsidRPr="004A352E">
              <w:rPr>
                <w:rFonts w:ascii="Times New Roman" w:eastAsia="Times New Roman" w:hAnsi="Times New Roman" w:cs="Times New Roman"/>
                <w:sz w:val="26"/>
                <w:szCs w:val="26"/>
              </w:rPr>
              <w:t>Tổ chức khám sức khoẻ định kỳ, khám sàng lọc miễn phí cho các đối tượng còn lại (Nhóm 2)</w:t>
            </w:r>
          </w:p>
        </w:tc>
        <w:tc>
          <w:tcPr>
            <w:tcW w:w="1985"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11D68086" w14:textId="77777777" w:rsidR="00F15D48" w:rsidRPr="004A352E" w:rsidRDefault="00F15D48" w:rsidP="000A53E1">
            <w:pPr>
              <w:spacing w:before="60" w:after="0" w:line="240" w:lineRule="auto"/>
              <w:jc w:val="both"/>
              <w:rPr>
                <w:rFonts w:ascii="Times New Roman" w:hAnsi="Times New Roman" w:cs="Times New Roman"/>
                <w:sz w:val="26"/>
                <w:szCs w:val="26"/>
              </w:rPr>
            </w:pPr>
            <w:r w:rsidRPr="004A352E">
              <w:rPr>
                <w:rFonts w:ascii="Times New Roman" w:eastAsia="Times New Roman" w:hAnsi="Times New Roman" w:cs="Times New Roman"/>
                <w:sz w:val="26"/>
                <w:szCs w:val="26"/>
              </w:rPr>
              <w:t xml:space="preserve">Sở Y tế, UBND </w:t>
            </w:r>
            <w:r w:rsidRPr="004A352E">
              <w:rPr>
                <w:rFonts w:ascii="Times New Roman" w:eastAsia="Times New Roman" w:hAnsi="Times New Roman" w:cs="Times New Roman"/>
                <w:sz w:val="26"/>
                <w:szCs w:val="26"/>
                <w:lang w:val="vi-VN"/>
              </w:rPr>
              <w:t>cấp xã</w:t>
            </w:r>
            <w:r w:rsidRPr="004A352E">
              <w:rPr>
                <w:rFonts w:ascii="Times New Roman" w:eastAsia="Times New Roman" w:hAnsi="Times New Roman" w:cs="Times New Roman"/>
                <w:sz w:val="26"/>
                <w:szCs w:val="26"/>
              </w:rPr>
              <w:t>, cơ sở khám chữa bệnh</w:t>
            </w:r>
          </w:p>
        </w:tc>
        <w:tc>
          <w:tcPr>
            <w:tcW w:w="2409" w:type="dxa"/>
            <w:tcBorders>
              <w:top w:val="single" w:sz="4" w:space="0" w:color="000000"/>
              <w:left w:val="single" w:sz="4" w:space="0" w:color="000000"/>
              <w:bottom w:val="single" w:sz="4" w:space="0" w:color="000000"/>
              <w:right w:val="single" w:sz="4" w:space="0" w:color="000000"/>
            </w:tcBorders>
          </w:tcPr>
          <w:p w14:paraId="6D0D4D19" w14:textId="77777777" w:rsidR="00F15D48" w:rsidRPr="004A352E" w:rsidRDefault="00F15D48" w:rsidP="000A53E1">
            <w:pPr>
              <w:spacing w:before="60" w:after="0" w:line="240" w:lineRule="auto"/>
              <w:jc w:val="both"/>
              <w:rPr>
                <w:rFonts w:ascii="Times New Roman" w:eastAsia="Times New Roman" w:hAnsi="Times New Roman" w:cs="Times New Roman"/>
                <w:sz w:val="26"/>
                <w:szCs w:val="26"/>
              </w:rPr>
            </w:pPr>
            <w:r w:rsidRPr="004A352E">
              <w:rPr>
                <w:rFonts w:ascii="Times New Roman" w:eastAsia="Times New Roman" w:hAnsi="Times New Roman" w:cs="Times New Roman"/>
                <w:sz w:val="26"/>
                <w:szCs w:val="26"/>
                <w:lang w:val="vi-VN"/>
              </w:rPr>
              <w:t>Các sở, ban, ngành</w:t>
            </w:r>
          </w:p>
        </w:tc>
        <w:tc>
          <w:tcPr>
            <w:tcW w:w="212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tcPr>
          <w:p w14:paraId="3253AFAB" w14:textId="712BF17B" w:rsidR="00F15D48" w:rsidRPr="004A352E" w:rsidRDefault="00F15D48" w:rsidP="000A53E1">
            <w:pPr>
              <w:spacing w:before="60" w:after="0" w:line="240" w:lineRule="auto"/>
              <w:jc w:val="both"/>
              <w:rPr>
                <w:rFonts w:ascii="Times New Roman" w:hAnsi="Times New Roman" w:cs="Times New Roman"/>
                <w:sz w:val="26"/>
                <w:szCs w:val="26"/>
              </w:rPr>
            </w:pPr>
            <w:r w:rsidRPr="004A352E">
              <w:rPr>
                <w:rFonts w:ascii="Times New Roman" w:eastAsia="Times New Roman" w:hAnsi="Times New Roman" w:cs="Times New Roman"/>
                <w:sz w:val="26"/>
                <w:szCs w:val="26"/>
              </w:rPr>
              <w:t xml:space="preserve">Trước </w:t>
            </w:r>
            <w:r w:rsidR="001055B4">
              <w:rPr>
                <w:rFonts w:ascii="Times New Roman" w:eastAsia="Times New Roman" w:hAnsi="Times New Roman" w:cs="Times New Roman"/>
                <w:sz w:val="26"/>
                <w:szCs w:val="26"/>
              </w:rPr>
              <w:t>30/11</w:t>
            </w:r>
            <w:r w:rsidRPr="004A352E">
              <w:rPr>
                <w:rFonts w:ascii="Times New Roman" w:eastAsia="Times New Roman" w:hAnsi="Times New Roman" w:cs="Times New Roman"/>
                <w:sz w:val="26"/>
                <w:szCs w:val="26"/>
              </w:rPr>
              <w:t>/2026</w:t>
            </w:r>
          </w:p>
        </w:tc>
        <w:tc>
          <w:tcPr>
            <w:tcW w:w="3118" w:type="dxa"/>
            <w:tcBorders>
              <w:top w:val="single" w:sz="4" w:space="0" w:color="000000"/>
              <w:left w:val="single" w:sz="4" w:space="0" w:color="000000"/>
              <w:bottom w:val="single" w:sz="4" w:space="0" w:color="000000"/>
              <w:right w:val="single" w:sz="4" w:space="0" w:color="000000"/>
            </w:tcBorders>
          </w:tcPr>
          <w:p w14:paraId="4F870910" w14:textId="77777777" w:rsidR="00F15D48" w:rsidRPr="004A352E" w:rsidRDefault="00F15D48" w:rsidP="000A53E1">
            <w:pPr>
              <w:spacing w:before="60"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Báo cáo kết quả thực hiện</w:t>
            </w:r>
          </w:p>
        </w:tc>
      </w:tr>
      <w:tr w:rsidR="000D3076" w:rsidRPr="00D85585" w14:paraId="067C5827" w14:textId="77777777" w:rsidTr="00F15D48">
        <w:tc>
          <w:tcPr>
            <w:tcW w:w="77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73602302" w14:textId="55BBB20E" w:rsidR="000D3076" w:rsidRPr="00D85585" w:rsidRDefault="00F15D48">
            <w:pPr>
              <w:spacing w:before="60" w:after="0" w:line="240" w:lineRule="auto"/>
              <w:jc w:val="both"/>
              <w:rPr>
                <w:rFonts w:ascii="Times New Roman" w:hAnsi="Times New Roman" w:cs="Times New Roman"/>
                <w:kern w:val="2"/>
                <w:sz w:val="26"/>
                <w:szCs w:val="26"/>
                <w:lang w:val="vi-VN"/>
              </w:rPr>
            </w:pPr>
            <w:r>
              <w:rPr>
                <w:rFonts w:ascii="Times New Roman" w:eastAsia="Times New Roman" w:hAnsi="Times New Roman" w:cs="Times New Roman"/>
                <w:kern w:val="2"/>
                <w:sz w:val="26"/>
                <w:szCs w:val="26"/>
                <w:lang w:val="vi-VN"/>
              </w:rPr>
              <w:t>6</w:t>
            </w:r>
          </w:p>
        </w:tc>
        <w:tc>
          <w:tcPr>
            <w:tcW w:w="433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4A2BFA43" w14:textId="77777777"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rPr>
              <w:t>Lập Sổ sức khoẻ điện tử, liên thông dữ liệu và tích hợp trên VNeID cho toàn bộ người dân đã khám</w:t>
            </w:r>
          </w:p>
        </w:tc>
        <w:tc>
          <w:tcPr>
            <w:tcW w:w="1985"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142CC3F8" w14:textId="77777777"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lang w:val="vi-VN"/>
              </w:rPr>
              <w:t xml:space="preserve">Các cơ sở khám chữa bệnh, </w:t>
            </w:r>
            <w:r w:rsidRPr="00D85585">
              <w:rPr>
                <w:rFonts w:ascii="Times New Roman" w:eastAsia="Times New Roman" w:hAnsi="Times New Roman" w:cs="Times New Roman"/>
                <w:kern w:val="2"/>
                <w:sz w:val="26"/>
                <w:szCs w:val="26"/>
              </w:rPr>
              <w:t>Công an tỉnh</w:t>
            </w:r>
          </w:p>
        </w:tc>
        <w:tc>
          <w:tcPr>
            <w:tcW w:w="2409" w:type="dxa"/>
            <w:tcBorders>
              <w:top w:val="single" w:sz="4" w:space="0" w:color="000000"/>
              <w:left w:val="single" w:sz="4" w:space="0" w:color="000000"/>
              <w:bottom w:val="single" w:sz="4" w:space="0" w:color="000000"/>
              <w:right w:val="single" w:sz="4" w:space="0" w:color="000000"/>
            </w:tcBorders>
            <w:hideMark/>
          </w:tcPr>
          <w:p w14:paraId="1466BC97" w14:textId="77777777" w:rsidR="000D3076" w:rsidRPr="00D85585" w:rsidRDefault="000D3076">
            <w:pPr>
              <w:spacing w:before="60" w:after="0" w:line="240" w:lineRule="auto"/>
              <w:jc w:val="both"/>
              <w:rPr>
                <w:rFonts w:ascii="Times New Roman" w:eastAsia="Times New Roman" w:hAnsi="Times New Roman" w:cs="Times New Roman"/>
                <w:kern w:val="2"/>
                <w:sz w:val="26"/>
                <w:szCs w:val="26"/>
              </w:rPr>
            </w:pPr>
            <w:r w:rsidRPr="00D85585">
              <w:rPr>
                <w:rFonts w:ascii="Times New Roman" w:eastAsia="Times New Roman" w:hAnsi="Times New Roman" w:cs="Times New Roman"/>
                <w:kern w:val="2"/>
                <w:sz w:val="26"/>
                <w:szCs w:val="26"/>
              </w:rPr>
              <w:t xml:space="preserve">Sở Y tế, </w:t>
            </w:r>
            <w:r w:rsidRPr="00D85585">
              <w:rPr>
                <w:rFonts w:ascii="Times New Roman" w:eastAsia="Times New Roman" w:hAnsi="Times New Roman" w:cs="Times New Roman"/>
                <w:kern w:val="2"/>
                <w:sz w:val="26"/>
                <w:szCs w:val="26"/>
                <w:lang w:val="vi-VN"/>
              </w:rPr>
              <w:t>UBND cấp xã</w:t>
            </w:r>
          </w:p>
        </w:tc>
        <w:tc>
          <w:tcPr>
            <w:tcW w:w="212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445DA8E0" w14:textId="77777777"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lang w:val="vi-VN"/>
              </w:rPr>
              <w:t>Trong</w:t>
            </w:r>
            <w:r w:rsidRPr="00D85585">
              <w:rPr>
                <w:rFonts w:ascii="Times New Roman" w:eastAsia="Times New Roman" w:hAnsi="Times New Roman" w:cs="Times New Roman"/>
                <w:kern w:val="2"/>
                <w:sz w:val="26"/>
                <w:szCs w:val="26"/>
              </w:rPr>
              <w:t xml:space="preserve"> quá trình khám</w:t>
            </w:r>
          </w:p>
        </w:tc>
        <w:tc>
          <w:tcPr>
            <w:tcW w:w="3118" w:type="dxa"/>
            <w:tcBorders>
              <w:top w:val="single" w:sz="4" w:space="0" w:color="000000"/>
              <w:left w:val="single" w:sz="4" w:space="0" w:color="000000"/>
              <w:bottom w:val="single" w:sz="4" w:space="0" w:color="000000"/>
              <w:right w:val="single" w:sz="4" w:space="0" w:color="000000"/>
            </w:tcBorders>
            <w:hideMark/>
          </w:tcPr>
          <w:p w14:paraId="58245FCE" w14:textId="77777777" w:rsidR="000D3076" w:rsidRPr="00D85585" w:rsidRDefault="000D3076">
            <w:pPr>
              <w:spacing w:before="60" w:after="0" w:line="240" w:lineRule="auto"/>
              <w:jc w:val="both"/>
              <w:rPr>
                <w:rFonts w:ascii="Times New Roman" w:eastAsia="Times New Roman" w:hAnsi="Times New Roman" w:cs="Times New Roman"/>
                <w:kern w:val="2"/>
                <w:sz w:val="26"/>
                <w:szCs w:val="26"/>
              </w:rPr>
            </w:pPr>
            <w:r w:rsidRPr="00D85585">
              <w:rPr>
                <w:rFonts w:ascii="Times New Roman" w:eastAsia="Times New Roman" w:hAnsi="Times New Roman" w:cs="Times New Roman"/>
                <w:kern w:val="2"/>
                <w:sz w:val="26"/>
                <w:szCs w:val="26"/>
                <w:lang w:val="vi-VN"/>
              </w:rPr>
              <w:t>Báo cáo kết quả thực hiện</w:t>
            </w:r>
          </w:p>
        </w:tc>
      </w:tr>
      <w:tr w:rsidR="000D3076" w:rsidRPr="00D85585" w14:paraId="78FC620B" w14:textId="77777777" w:rsidTr="00F15D48">
        <w:tc>
          <w:tcPr>
            <w:tcW w:w="770"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6B4E7C60" w14:textId="5A1C0D35" w:rsidR="000D3076" w:rsidRPr="00D85585" w:rsidRDefault="00F15D48">
            <w:pPr>
              <w:spacing w:before="60" w:after="0" w:line="240" w:lineRule="auto"/>
              <w:jc w:val="both"/>
              <w:rPr>
                <w:rFonts w:ascii="Times New Roman" w:hAnsi="Times New Roman" w:cs="Times New Roman"/>
                <w:kern w:val="2"/>
                <w:sz w:val="26"/>
                <w:szCs w:val="26"/>
                <w:lang w:val="vi-VN"/>
              </w:rPr>
            </w:pPr>
            <w:r>
              <w:rPr>
                <w:rFonts w:ascii="Times New Roman" w:eastAsia="Times New Roman" w:hAnsi="Times New Roman" w:cs="Times New Roman"/>
                <w:kern w:val="2"/>
                <w:sz w:val="26"/>
                <w:szCs w:val="26"/>
                <w:lang w:val="vi-VN"/>
              </w:rPr>
              <w:t>7</w:t>
            </w:r>
          </w:p>
        </w:tc>
        <w:tc>
          <w:tcPr>
            <w:tcW w:w="4333"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3D064F29" w14:textId="77777777"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rPr>
              <w:t>Báo cáo kết quả thực hiện gửi Bộ Y tế theo định kỳ hằng quý và theo yêu cầu</w:t>
            </w:r>
          </w:p>
        </w:tc>
        <w:tc>
          <w:tcPr>
            <w:tcW w:w="1985"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36179B1B" w14:textId="77777777" w:rsidR="000D3076" w:rsidRPr="00D85585" w:rsidRDefault="000D3076">
            <w:pPr>
              <w:spacing w:before="60" w:after="0" w:line="240" w:lineRule="auto"/>
              <w:jc w:val="both"/>
              <w:rPr>
                <w:rFonts w:ascii="Times New Roman" w:hAnsi="Times New Roman" w:cs="Times New Roman"/>
                <w:kern w:val="2"/>
                <w:sz w:val="26"/>
                <w:szCs w:val="26"/>
                <w:lang w:val="vi-VN"/>
              </w:rPr>
            </w:pPr>
            <w:r w:rsidRPr="00D85585">
              <w:rPr>
                <w:rFonts w:ascii="Times New Roman" w:eastAsia="Times New Roman" w:hAnsi="Times New Roman" w:cs="Times New Roman"/>
                <w:kern w:val="2"/>
                <w:sz w:val="26"/>
                <w:szCs w:val="26"/>
              </w:rPr>
              <w:t>Sở Y tế</w:t>
            </w:r>
          </w:p>
        </w:tc>
        <w:tc>
          <w:tcPr>
            <w:tcW w:w="2409" w:type="dxa"/>
            <w:tcBorders>
              <w:top w:val="single" w:sz="4" w:space="0" w:color="000000"/>
              <w:left w:val="single" w:sz="4" w:space="0" w:color="000000"/>
              <w:bottom w:val="single" w:sz="4" w:space="0" w:color="000000"/>
              <w:right w:val="single" w:sz="4" w:space="0" w:color="000000"/>
            </w:tcBorders>
            <w:hideMark/>
          </w:tcPr>
          <w:p w14:paraId="42A63206" w14:textId="77777777" w:rsidR="000D3076" w:rsidRPr="00D85585" w:rsidRDefault="000D3076">
            <w:pPr>
              <w:spacing w:before="60" w:after="0" w:line="240" w:lineRule="auto"/>
              <w:jc w:val="both"/>
              <w:rPr>
                <w:rFonts w:ascii="Times New Roman" w:eastAsia="Times New Roman" w:hAnsi="Times New Roman" w:cs="Times New Roman"/>
                <w:kern w:val="2"/>
                <w:sz w:val="26"/>
                <w:szCs w:val="26"/>
                <w:lang w:val="vi-VN"/>
              </w:rPr>
            </w:pPr>
            <w:r w:rsidRPr="00D85585">
              <w:rPr>
                <w:rFonts w:ascii="Times New Roman" w:eastAsia="Times New Roman" w:hAnsi="Times New Roman" w:cs="Times New Roman"/>
                <w:kern w:val="2"/>
                <w:sz w:val="26"/>
                <w:szCs w:val="26"/>
                <w:lang w:val="vi-VN"/>
              </w:rPr>
              <w:t>UBND cấp xã</w:t>
            </w:r>
          </w:p>
          <w:p w14:paraId="7CD9FA80" w14:textId="77777777" w:rsidR="000D3076" w:rsidRPr="00D85585" w:rsidRDefault="000D3076">
            <w:pPr>
              <w:spacing w:before="60" w:after="0" w:line="240" w:lineRule="auto"/>
              <w:jc w:val="both"/>
              <w:rPr>
                <w:rFonts w:ascii="Times New Roman" w:eastAsia="Times New Roman" w:hAnsi="Times New Roman" w:cs="Times New Roman"/>
                <w:kern w:val="2"/>
                <w:sz w:val="26"/>
                <w:szCs w:val="26"/>
              </w:rPr>
            </w:pPr>
            <w:r w:rsidRPr="00D85585">
              <w:rPr>
                <w:rFonts w:ascii="Times New Roman" w:eastAsia="Times New Roman" w:hAnsi="Times New Roman" w:cs="Times New Roman"/>
                <w:kern w:val="2"/>
                <w:sz w:val="26"/>
                <w:szCs w:val="26"/>
                <w:lang w:val="vi-VN"/>
              </w:rPr>
              <w:t>Các sở, ban, ngành</w:t>
            </w:r>
          </w:p>
        </w:tc>
        <w:tc>
          <w:tcPr>
            <w:tcW w:w="2127" w:type="dxa"/>
            <w:tcBorders>
              <w:top w:val="single" w:sz="4" w:space="0" w:color="000000"/>
              <w:left w:val="single" w:sz="4" w:space="0" w:color="000000"/>
              <w:bottom w:val="single" w:sz="4" w:space="0" w:color="000000"/>
              <w:right w:val="single" w:sz="4" w:space="0" w:color="000000"/>
            </w:tcBorders>
            <w:tcMar>
              <w:top w:w="100" w:type="dxa"/>
              <w:left w:w="120" w:type="dxa"/>
              <w:bottom w:w="100" w:type="dxa"/>
              <w:right w:w="120" w:type="dxa"/>
            </w:tcMar>
            <w:vAlign w:val="center"/>
            <w:hideMark/>
          </w:tcPr>
          <w:p w14:paraId="516BF709" w14:textId="77777777" w:rsidR="000D3076" w:rsidRPr="00D85585" w:rsidRDefault="000D3076">
            <w:pPr>
              <w:spacing w:before="60" w:after="0" w:line="240" w:lineRule="auto"/>
              <w:jc w:val="both"/>
              <w:rPr>
                <w:rFonts w:ascii="Times New Roman" w:hAnsi="Times New Roman" w:cs="Times New Roman"/>
                <w:kern w:val="2"/>
                <w:sz w:val="26"/>
                <w:szCs w:val="26"/>
              </w:rPr>
            </w:pPr>
            <w:r w:rsidRPr="00D85585">
              <w:rPr>
                <w:rFonts w:ascii="Times New Roman" w:eastAsia="Times New Roman" w:hAnsi="Times New Roman" w:cs="Times New Roman"/>
                <w:kern w:val="2"/>
                <w:sz w:val="26"/>
                <w:szCs w:val="26"/>
              </w:rPr>
              <w:t>Trước ngày 05</w:t>
            </w:r>
            <w:r w:rsidR="00D50E7F" w:rsidRPr="00D85585">
              <w:rPr>
                <w:rFonts w:ascii="Times New Roman" w:eastAsia="Times New Roman" w:hAnsi="Times New Roman" w:cs="Times New Roman"/>
                <w:kern w:val="2"/>
                <w:sz w:val="26"/>
                <w:szCs w:val="26"/>
              </w:rPr>
              <w:t xml:space="preserve"> hay 10</w:t>
            </w:r>
            <w:r w:rsidRPr="00D85585">
              <w:rPr>
                <w:rFonts w:ascii="Times New Roman" w:eastAsia="Times New Roman" w:hAnsi="Times New Roman" w:cs="Times New Roman"/>
                <w:kern w:val="2"/>
                <w:sz w:val="26"/>
                <w:szCs w:val="26"/>
              </w:rPr>
              <w:t xml:space="preserve"> quý tiếp theo</w:t>
            </w:r>
          </w:p>
        </w:tc>
        <w:tc>
          <w:tcPr>
            <w:tcW w:w="3118" w:type="dxa"/>
            <w:tcBorders>
              <w:top w:val="single" w:sz="4" w:space="0" w:color="000000"/>
              <w:left w:val="single" w:sz="4" w:space="0" w:color="000000"/>
              <w:bottom w:val="single" w:sz="4" w:space="0" w:color="000000"/>
              <w:right w:val="single" w:sz="4" w:space="0" w:color="000000"/>
            </w:tcBorders>
            <w:hideMark/>
          </w:tcPr>
          <w:p w14:paraId="35F0FBE5" w14:textId="77777777" w:rsidR="000D3076" w:rsidRPr="00D85585" w:rsidRDefault="000D3076">
            <w:pPr>
              <w:spacing w:before="60" w:after="0" w:line="240" w:lineRule="auto"/>
              <w:jc w:val="both"/>
              <w:rPr>
                <w:rFonts w:ascii="Times New Roman" w:eastAsia="Times New Roman" w:hAnsi="Times New Roman" w:cs="Times New Roman"/>
                <w:kern w:val="2"/>
                <w:sz w:val="26"/>
                <w:szCs w:val="26"/>
              </w:rPr>
            </w:pPr>
            <w:r w:rsidRPr="00D85585">
              <w:rPr>
                <w:rFonts w:ascii="Times New Roman" w:eastAsia="Times New Roman" w:hAnsi="Times New Roman" w:cs="Times New Roman"/>
                <w:kern w:val="2"/>
                <w:sz w:val="26"/>
                <w:szCs w:val="26"/>
                <w:lang w:val="vi-VN"/>
              </w:rPr>
              <w:t>Báo cáo kết quả thực hiện</w:t>
            </w:r>
          </w:p>
        </w:tc>
      </w:tr>
    </w:tbl>
    <w:p w14:paraId="054A48BE" w14:textId="77777777" w:rsidR="000D3076" w:rsidRPr="00D85585" w:rsidRDefault="000D3076" w:rsidP="000D3076">
      <w:pPr>
        <w:rPr>
          <w:rFonts w:ascii="Times New Roman" w:hAnsi="Times New Roman" w:cs="Times New Roman"/>
          <w:lang w:val="vi-VN"/>
        </w:rPr>
      </w:pPr>
    </w:p>
    <w:p w14:paraId="0DD56789" w14:textId="77777777" w:rsidR="008462AA" w:rsidRPr="00D85585" w:rsidRDefault="008462AA">
      <w:pPr>
        <w:rPr>
          <w:rFonts w:ascii="Times New Roman" w:hAnsi="Times New Roman" w:cs="Times New Roman"/>
        </w:rPr>
      </w:pPr>
    </w:p>
    <w:sectPr w:rsidR="008462AA" w:rsidRPr="00D85585" w:rsidSect="00333B72">
      <w:pgSz w:w="16838" w:h="11906" w:orient="landscape"/>
      <w:pgMar w:top="1134" w:right="1134" w:bottom="170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5397F" w14:textId="77777777" w:rsidR="00613684" w:rsidRDefault="00613684" w:rsidP="00351849">
      <w:pPr>
        <w:spacing w:after="0" w:line="240" w:lineRule="auto"/>
      </w:pPr>
      <w:r>
        <w:separator/>
      </w:r>
    </w:p>
  </w:endnote>
  <w:endnote w:type="continuationSeparator" w:id="0">
    <w:p w14:paraId="342B354F" w14:textId="77777777" w:rsidR="00613684" w:rsidRDefault="00613684" w:rsidP="00351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1D77B" w14:textId="77777777" w:rsidR="00613684" w:rsidRDefault="00613684" w:rsidP="00351849">
      <w:pPr>
        <w:spacing w:after="0" w:line="240" w:lineRule="auto"/>
      </w:pPr>
      <w:r>
        <w:separator/>
      </w:r>
    </w:p>
  </w:footnote>
  <w:footnote w:type="continuationSeparator" w:id="0">
    <w:p w14:paraId="63AAC88B" w14:textId="77777777" w:rsidR="00613684" w:rsidRDefault="00613684" w:rsidP="00351849">
      <w:pPr>
        <w:spacing w:after="0" w:line="240" w:lineRule="auto"/>
      </w:pPr>
      <w:r>
        <w:continuationSeparator/>
      </w:r>
    </w:p>
  </w:footnote>
  <w:footnote w:id="1">
    <w:p w14:paraId="39C624F8" w14:textId="0C6507E2" w:rsidR="00BA242A" w:rsidRDefault="00BA242A">
      <w:pPr>
        <w:pStyle w:val="FootnoteText"/>
      </w:pPr>
      <w:r>
        <w:rPr>
          <w:rStyle w:val="FootnoteReference"/>
        </w:rPr>
        <w:footnoteRef/>
      </w:r>
      <w:r>
        <w:t xml:space="preserve"> </w:t>
      </w:r>
      <w:r w:rsidRPr="00BA242A">
        <w:t>Quy định giá dịch vụ khám bệnh, chữa bệnh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thuộc tỉnh Lạng Sơn quản lý</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6653542"/>
      <w:docPartObj>
        <w:docPartGallery w:val="Page Numbers (Top of Page)"/>
        <w:docPartUnique/>
      </w:docPartObj>
    </w:sdtPr>
    <w:sdtEndPr>
      <w:rPr>
        <w:rFonts w:ascii="Times New Roman" w:hAnsi="Times New Roman" w:cs="Times New Roman"/>
        <w:noProof/>
        <w:sz w:val="28"/>
        <w:szCs w:val="28"/>
      </w:rPr>
    </w:sdtEndPr>
    <w:sdtContent>
      <w:p w14:paraId="32734E2E" w14:textId="77777777" w:rsidR="00351849" w:rsidRPr="00351849" w:rsidRDefault="00351849">
        <w:pPr>
          <w:pStyle w:val="Header"/>
          <w:jc w:val="center"/>
          <w:rPr>
            <w:rFonts w:ascii="Times New Roman" w:hAnsi="Times New Roman" w:cs="Times New Roman"/>
            <w:sz w:val="28"/>
            <w:szCs w:val="28"/>
          </w:rPr>
        </w:pPr>
        <w:r w:rsidRPr="00351849">
          <w:rPr>
            <w:rFonts w:ascii="Times New Roman" w:hAnsi="Times New Roman" w:cs="Times New Roman"/>
            <w:sz w:val="28"/>
            <w:szCs w:val="28"/>
          </w:rPr>
          <w:fldChar w:fldCharType="begin"/>
        </w:r>
        <w:r w:rsidRPr="00351849">
          <w:rPr>
            <w:rFonts w:ascii="Times New Roman" w:hAnsi="Times New Roman" w:cs="Times New Roman"/>
            <w:sz w:val="28"/>
            <w:szCs w:val="28"/>
          </w:rPr>
          <w:instrText xml:space="preserve"> PAGE   \* MERGEFORMAT </w:instrText>
        </w:r>
        <w:r w:rsidRPr="00351849">
          <w:rPr>
            <w:rFonts w:ascii="Times New Roman" w:hAnsi="Times New Roman" w:cs="Times New Roman"/>
            <w:sz w:val="28"/>
            <w:szCs w:val="28"/>
          </w:rPr>
          <w:fldChar w:fldCharType="separate"/>
        </w:r>
        <w:r w:rsidR="000C0459">
          <w:rPr>
            <w:rFonts w:ascii="Times New Roman" w:hAnsi="Times New Roman" w:cs="Times New Roman"/>
            <w:noProof/>
            <w:sz w:val="28"/>
            <w:szCs w:val="28"/>
          </w:rPr>
          <w:t>3</w:t>
        </w:r>
        <w:r w:rsidRPr="00351849">
          <w:rPr>
            <w:rFonts w:ascii="Times New Roman" w:hAnsi="Times New Roman" w:cs="Times New Roman"/>
            <w:noProof/>
            <w:sz w:val="28"/>
            <w:szCs w:val="28"/>
          </w:rPr>
          <w:fldChar w:fldCharType="end"/>
        </w:r>
      </w:p>
    </w:sdtContent>
  </w:sdt>
  <w:p w14:paraId="0C8B0E09" w14:textId="77777777" w:rsidR="00351849" w:rsidRDefault="003518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076"/>
    <w:rsid w:val="000C0459"/>
    <w:rsid w:val="000C59D4"/>
    <w:rsid w:val="000D3076"/>
    <w:rsid w:val="001055B4"/>
    <w:rsid w:val="00116282"/>
    <w:rsid w:val="00194107"/>
    <w:rsid w:val="0027313B"/>
    <w:rsid w:val="00333B72"/>
    <w:rsid w:val="00351849"/>
    <w:rsid w:val="003A5516"/>
    <w:rsid w:val="004C2101"/>
    <w:rsid w:val="005368A1"/>
    <w:rsid w:val="00613684"/>
    <w:rsid w:val="006270FA"/>
    <w:rsid w:val="006D3928"/>
    <w:rsid w:val="008462AA"/>
    <w:rsid w:val="008B6119"/>
    <w:rsid w:val="00A479E3"/>
    <w:rsid w:val="00BA242A"/>
    <w:rsid w:val="00C43DA6"/>
    <w:rsid w:val="00C51643"/>
    <w:rsid w:val="00D50E7F"/>
    <w:rsid w:val="00D85585"/>
    <w:rsid w:val="00E94B5B"/>
    <w:rsid w:val="00F15D48"/>
    <w:rsid w:val="00F542D3"/>
    <w:rsid w:val="00F9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9FC9"/>
  <w15:chartTrackingRefBased/>
  <w15:docId w15:val="{260B2865-7C35-46DE-8C7E-F90EF93D6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76"/>
    <w:pPr>
      <w:spacing w:line="256" w:lineRule="auto"/>
    </w:pPr>
    <w:rPr>
      <w:rFonts w:asciiTheme="minorHAnsi" w:hAnsiTheme="minorHAnsi"/>
      <w:sz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0D3076"/>
    <w:rPr>
      <w:rFonts w:ascii="Times New Roman" w:hAnsi="Times New Roman" w:cs="Times New Roman" w:hint="default"/>
      <w:b w:val="0"/>
      <w:bCs w:val="0"/>
      <w:i w:val="0"/>
      <w:iCs w:val="0"/>
      <w:color w:val="000000"/>
      <w:sz w:val="28"/>
      <w:szCs w:val="28"/>
    </w:rPr>
  </w:style>
  <w:style w:type="character" w:styleId="PageNumber">
    <w:name w:val="page number"/>
    <w:basedOn w:val="DefaultParagraphFont"/>
    <w:semiHidden/>
    <w:unhideWhenUsed/>
    <w:rsid w:val="000D3076"/>
  </w:style>
  <w:style w:type="paragraph" w:styleId="Header">
    <w:name w:val="header"/>
    <w:basedOn w:val="Normal"/>
    <w:link w:val="HeaderChar"/>
    <w:uiPriority w:val="99"/>
    <w:unhideWhenUsed/>
    <w:rsid w:val="003518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849"/>
    <w:rPr>
      <w:rFonts w:asciiTheme="minorHAnsi" w:hAnsiTheme="minorHAnsi"/>
      <w:sz w:val="22"/>
      <w14:ligatures w14:val="standardContextual"/>
    </w:rPr>
  </w:style>
  <w:style w:type="paragraph" w:styleId="Footer">
    <w:name w:val="footer"/>
    <w:basedOn w:val="Normal"/>
    <w:link w:val="FooterChar"/>
    <w:uiPriority w:val="99"/>
    <w:unhideWhenUsed/>
    <w:rsid w:val="003518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849"/>
    <w:rPr>
      <w:rFonts w:asciiTheme="minorHAnsi" w:hAnsiTheme="minorHAnsi"/>
      <w:sz w:val="22"/>
      <w14:ligatures w14:val="standardContextual"/>
    </w:rPr>
  </w:style>
  <w:style w:type="paragraph" w:styleId="FootnoteText">
    <w:name w:val="footnote text"/>
    <w:basedOn w:val="Normal"/>
    <w:link w:val="FootnoteTextChar"/>
    <w:uiPriority w:val="99"/>
    <w:semiHidden/>
    <w:unhideWhenUsed/>
    <w:rsid w:val="00BA2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242A"/>
    <w:rPr>
      <w:rFonts w:asciiTheme="minorHAnsi" w:hAnsiTheme="minorHAnsi"/>
      <w:sz w:val="20"/>
      <w:szCs w:val="20"/>
      <w14:ligatures w14:val="standardContextual"/>
    </w:rPr>
  </w:style>
  <w:style w:type="character" w:styleId="FootnoteReference">
    <w:name w:val="footnote reference"/>
    <w:basedOn w:val="DefaultParagraphFont"/>
    <w:uiPriority w:val="99"/>
    <w:semiHidden/>
    <w:unhideWhenUsed/>
    <w:rsid w:val="00BA24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7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4B3D0-20C0-4119-99B3-599C7343C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2922</Words>
  <Characters>16661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PC</cp:lastModifiedBy>
  <cp:revision>13</cp:revision>
  <dcterms:created xsi:type="dcterms:W3CDTF">2026-05-16T15:40:00Z</dcterms:created>
  <dcterms:modified xsi:type="dcterms:W3CDTF">2026-05-19T04:03:00Z</dcterms:modified>
</cp:coreProperties>
</file>